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0E099283" w14:textId="65E95203" w:rsidR="00D10BD4" w:rsidRPr="00654C82" w:rsidRDefault="005F4AF7" w:rsidP="005F4AF7">
            <w:pPr>
              <w:widowControl w:val="0"/>
              <w:suppressLineNumbers/>
              <w:rPr>
                <w:rFonts w:eastAsia="Arial Unicode MS"/>
                <w:b/>
                <w:sz w:val="22"/>
                <w:szCs w:val="22"/>
              </w:rPr>
            </w:pPr>
            <w:r w:rsidRPr="005F4AF7">
              <w:rPr>
                <w:rFonts w:eastAsia="Arial Unicode MS"/>
                <w:b/>
              </w:rPr>
              <w:t>Naziv natječaja:</w:t>
            </w:r>
            <w:r w:rsidRPr="005F4AF7">
              <w:rPr>
                <w:rFonts w:eastAsia="Arial Unicode MS"/>
              </w:rPr>
              <w:t xml:space="preserve"> Javni natječaj za financiranje programa i projekata udruga iz područja socijalnog i humanitarnog značenja za unapređenje kvalitete života osoba s invaliditetom iz Proračuna Grada Zagreba za </w:t>
            </w:r>
            <w:r w:rsidRPr="00672FED">
              <w:rPr>
                <w:rFonts w:eastAsia="Arial Unicode MS"/>
              </w:rPr>
              <w:t>2023.</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2331159F"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a:</w:t>
      </w:r>
      <w:r w:rsidR="00C83E5F" w:rsidRPr="00C83E5F">
        <w:rPr>
          <w:b/>
          <w:sz w:val="22"/>
          <w:szCs w:val="22"/>
        </w:rPr>
        <w:t xml:space="preserve"> 30. siječnja </w:t>
      </w:r>
      <w:r w:rsidR="00BB4B60" w:rsidRPr="00654C82">
        <w:rPr>
          <w:b/>
          <w:sz w:val="22"/>
          <w:szCs w:val="22"/>
        </w:rPr>
        <w:t>2023</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4E45785D"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C83E5F" w:rsidRPr="00C83E5F">
        <w:rPr>
          <w:b/>
          <w:bCs/>
          <w:sz w:val="22"/>
          <w:szCs w:val="22"/>
        </w:rPr>
        <w:t xml:space="preserve">2. ožujka </w:t>
      </w:r>
      <w:r w:rsidR="00BB4B60" w:rsidRPr="00654C82">
        <w:rPr>
          <w:b/>
          <w:sz w:val="22"/>
          <w:szCs w:val="22"/>
        </w:rPr>
        <w:t>2023</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5F4AF7" w:rsidRDefault="00A6483C" w:rsidP="00D10BD4">
      <w:pPr>
        <w:jc w:val="center"/>
        <w:rPr>
          <w:sz w:val="22"/>
          <w:szCs w:val="22"/>
        </w:rPr>
      </w:pPr>
    </w:p>
    <w:p w14:paraId="6D404C91" w14:textId="77777777" w:rsidR="00A6483C" w:rsidRPr="005F4AF7" w:rsidRDefault="00A6483C" w:rsidP="00D10BD4">
      <w:pPr>
        <w:jc w:val="center"/>
        <w:rPr>
          <w:sz w:val="22"/>
          <w:szCs w:val="22"/>
        </w:rPr>
      </w:pPr>
    </w:p>
    <w:p w14:paraId="521AFD19" w14:textId="706C9720" w:rsidR="00582E7C" w:rsidRPr="00D05FAF" w:rsidRDefault="00582E7C" w:rsidP="00D10BD4">
      <w:pPr>
        <w:jc w:val="center"/>
        <w:rPr>
          <w:sz w:val="22"/>
          <w:szCs w:val="22"/>
        </w:rPr>
      </w:pPr>
    </w:p>
    <w:p w14:paraId="50505DE7" w14:textId="74161557" w:rsidR="00582E7C" w:rsidRPr="006F0E4F" w:rsidRDefault="00582E7C" w:rsidP="00FE2A25">
      <w:pPr>
        <w:pStyle w:val="ListParagraph"/>
        <w:numPr>
          <w:ilvl w:val="0"/>
          <w:numId w:val="14"/>
        </w:numPr>
        <w:rPr>
          <w:sz w:val="22"/>
          <w:szCs w:val="22"/>
        </w:rPr>
      </w:pPr>
      <w:r w:rsidRPr="006F0E4F">
        <w:rPr>
          <w:sz w:val="22"/>
          <w:szCs w:val="22"/>
        </w:rPr>
        <w:t xml:space="preserve">CILJEVI </w:t>
      </w:r>
      <w:r w:rsidR="00662D19" w:rsidRPr="006F0E4F">
        <w:rPr>
          <w:sz w:val="22"/>
          <w:szCs w:val="22"/>
        </w:rPr>
        <w:t>JAVNOG NATJEČAJ</w:t>
      </w:r>
      <w:r w:rsidR="00AE4B4B" w:rsidRPr="006F0E4F">
        <w:rPr>
          <w:sz w:val="22"/>
          <w:szCs w:val="22"/>
        </w:rPr>
        <w:t>A I PRIORITETI ZA DODJELU</w:t>
      </w:r>
      <w:r w:rsidR="007B4A92" w:rsidRPr="006F0E4F">
        <w:rPr>
          <w:sz w:val="22"/>
          <w:szCs w:val="22"/>
        </w:rPr>
        <w:t xml:space="preserve"> S</w:t>
      </w:r>
      <w:r w:rsidRPr="006F0E4F">
        <w:rPr>
          <w:sz w:val="22"/>
          <w:szCs w:val="22"/>
        </w:rPr>
        <w:t>REDSTAVA</w:t>
      </w:r>
      <w:r w:rsidR="00F71ACC" w:rsidRPr="006F0E4F">
        <w:rPr>
          <w:sz w:val="22"/>
          <w:szCs w:val="22"/>
        </w:rPr>
        <w:t xml:space="preserve"> ……</w:t>
      </w:r>
      <w:r w:rsidR="00BD00AB" w:rsidRPr="006F0E4F">
        <w:rPr>
          <w:sz w:val="22"/>
          <w:szCs w:val="22"/>
        </w:rPr>
        <w:t>….</w:t>
      </w:r>
      <w:r w:rsidR="00F71ACC" w:rsidRPr="006F0E4F">
        <w:rPr>
          <w:sz w:val="22"/>
          <w:szCs w:val="22"/>
        </w:rPr>
        <w:t>…</w:t>
      </w:r>
      <w:r w:rsidR="007B4A92" w:rsidRPr="006F0E4F">
        <w:rPr>
          <w:sz w:val="22"/>
          <w:szCs w:val="22"/>
        </w:rPr>
        <w:t>….</w:t>
      </w:r>
      <w:r w:rsidR="005F4AF7" w:rsidRPr="006F0E4F">
        <w:rPr>
          <w:sz w:val="22"/>
          <w:szCs w:val="22"/>
        </w:rPr>
        <w:t xml:space="preserve">. </w:t>
      </w:r>
      <w:r w:rsidR="007B4A92" w:rsidRPr="006F0E4F">
        <w:rPr>
          <w:sz w:val="22"/>
          <w:szCs w:val="22"/>
        </w:rPr>
        <w:t>3</w:t>
      </w:r>
    </w:p>
    <w:p w14:paraId="6C8CAD5E" w14:textId="77777777" w:rsidR="00A6483C" w:rsidRPr="006F0E4F" w:rsidRDefault="00A6483C" w:rsidP="00FE2A25">
      <w:pPr>
        <w:pStyle w:val="ListParagraph"/>
        <w:ind w:left="1080"/>
        <w:rPr>
          <w:rStyle w:val="Strong"/>
          <w:b w:val="0"/>
          <w:bCs w:val="0"/>
          <w:sz w:val="22"/>
          <w:szCs w:val="22"/>
        </w:rPr>
      </w:pPr>
    </w:p>
    <w:p w14:paraId="6BE3DABE" w14:textId="6910C856" w:rsidR="00A6483C" w:rsidRPr="006F0E4F" w:rsidRDefault="00A6483C" w:rsidP="00FE2A25">
      <w:pPr>
        <w:pStyle w:val="ListParagraph"/>
        <w:numPr>
          <w:ilvl w:val="0"/>
          <w:numId w:val="14"/>
        </w:numPr>
        <w:rPr>
          <w:rStyle w:val="Strong"/>
          <w:b w:val="0"/>
          <w:bCs w:val="0"/>
          <w:sz w:val="22"/>
          <w:szCs w:val="22"/>
        </w:rPr>
      </w:pPr>
      <w:r w:rsidRPr="006F0E4F">
        <w:rPr>
          <w:rStyle w:val="Strong"/>
          <w:b w:val="0"/>
          <w:sz w:val="22"/>
          <w:szCs w:val="22"/>
        </w:rPr>
        <w:t>VRSTA I VISINA FINANCIJSKE POTPORE</w:t>
      </w:r>
      <w:r w:rsidR="00F71ACC" w:rsidRPr="006F0E4F">
        <w:rPr>
          <w:rStyle w:val="Strong"/>
          <w:b w:val="0"/>
          <w:sz w:val="22"/>
          <w:szCs w:val="22"/>
        </w:rPr>
        <w:t xml:space="preserve"> </w:t>
      </w:r>
      <w:r w:rsidRPr="006F0E4F">
        <w:rPr>
          <w:rStyle w:val="Strong"/>
          <w:b w:val="0"/>
          <w:sz w:val="22"/>
          <w:szCs w:val="22"/>
        </w:rPr>
        <w:t xml:space="preserve"> </w:t>
      </w:r>
      <w:r w:rsidR="00F71ACC" w:rsidRPr="006F0E4F">
        <w:rPr>
          <w:rStyle w:val="Strong"/>
          <w:b w:val="0"/>
          <w:sz w:val="22"/>
          <w:szCs w:val="22"/>
        </w:rPr>
        <w:t>………</w:t>
      </w:r>
      <w:r w:rsidRPr="006F0E4F">
        <w:rPr>
          <w:rStyle w:val="Strong"/>
          <w:b w:val="0"/>
          <w:sz w:val="22"/>
          <w:szCs w:val="22"/>
        </w:rPr>
        <w:t>.........</w:t>
      </w:r>
      <w:r w:rsidR="00BE0F25" w:rsidRPr="006F0E4F">
        <w:rPr>
          <w:rStyle w:val="Strong"/>
          <w:b w:val="0"/>
          <w:sz w:val="22"/>
          <w:szCs w:val="22"/>
        </w:rPr>
        <w:t>......</w:t>
      </w:r>
      <w:r w:rsidRPr="006F0E4F">
        <w:rPr>
          <w:rStyle w:val="Strong"/>
          <w:b w:val="0"/>
          <w:sz w:val="22"/>
          <w:szCs w:val="22"/>
        </w:rPr>
        <w:t>.</w:t>
      </w:r>
      <w:r w:rsidR="007B4A92" w:rsidRPr="006F0E4F">
        <w:rPr>
          <w:rStyle w:val="Strong"/>
          <w:b w:val="0"/>
          <w:sz w:val="22"/>
          <w:szCs w:val="22"/>
        </w:rPr>
        <w:t>.</w:t>
      </w:r>
      <w:r w:rsidRPr="006F0E4F">
        <w:rPr>
          <w:rStyle w:val="Strong"/>
          <w:b w:val="0"/>
          <w:sz w:val="22"/>
          <w:szCs w:val="22"/>
        </w:rPr>
        <w:t>.................................</w:t>
      </w:r>
      <w:r w:rsidR="00BD00AB" w:rsidRPr="006F0E4F">
        <w:rPr>
          <w:rStyle w:val="Strong"/>
          <w:b w:val="0"/>
          <w:sz w:val="22"/>
          <w:szCs w:val="22"/>
        </w:rPr>
        <w:t>.....</w:t>
      </w:r>
      <w:r w:rsidR="00011B56" w:rsidRPr="006F0E4F">
        <w:rPr>
          <w:rStyle w:val="Strong"/>
          <w:b w:val="0"/>
          <w:sz w:val="22"/>
          <w:szCs w:val="22"/>
        </w:rPr>
        <w:t>..</w:t>
      </w:r>
      <w:r w:rsidRPr="006F0E4F">
        <w:rPr>
          <w:rStyle w:val="Strong"/>
          <w:b w:val="0"/>
          <w:sz w:val="22"/>
          <w:szCs w:val="22"/>
        </w:rPr>
        <w:t>..</w:t>
      </w:r>
      <w:r w:rsidR="002749E2" w:rsidRPr="006F0E4F">
        <w:rPr>
          <w:rStyle w:val="Strong"/>
          <w:b w:val="0"/>
          <w:sz w:val="22"/>
          <w:szCs w:val="22"/>
        </w:rPr>
        <w:t>...</w:t>
      </w:r>
      <w:r w:rsidR="005F4AF7" w:rsidRPr="006F0E4F">
        <w:rPr>
          <w:rStyle w:val="Strong"/>
          <w:b w:val="0"/>
          <w:sz w:val="22"/>
          <w:szCs w:val="22"/>
        </w:rPr>
        <w:t xml:space="preserve">... </w:t>
      </w:r>
      <w:r w:rsidRPr="006F0E4F">
        <w:rPr>
          <w:rStyle w:val="Strong"/>
          <w:b w:val="0"/>
          <w:sz w:val="22"/>
          <w:szCs w:val="22"/>
        </w:rPr>
        <w:t>3</w:t>
      </w:r>
    </w:p>
    <w:p w14:paraId="2A634924" w14:textId="77777777" w:rsidR="00612D5A" w:rsidRPr="006F0E4F" w:rsidRDefault="00612D5A" w:rsidP="00FE2A25">
      <w:pPr>
        <w:pStyle w:val="ListParagraph"/>
        <w:rPr>
          <w:rStyle w:val="Strong"/>
          <w:b w:val="0"/>
          <w:bCs w:val="0"/>
          <w:sz w:val="22"/>
          <w:szCs w:val="22"/>
        </w:rPr>
      </w:pPr>
    </w:p>
    <w:p w14:paraId="5E140427" w14:textId="5EEF9FBB" w:rsidR="00B95FEA" w:rsidRPr="006F0E4F" w:rsidRDefault="00B95FEA" w:rsidP="00C0709B">
      <w:pPr>
        <w:pStyle w:val="TOC1"/>
        <w:numPr>
          <w:ilvl w:val="0"/>
          <w:numId w:val="14"/>
        </w:numPr>
        <w:rPr>
          <w:b w:val="0"/>
        </w:rPr>
      </w:pPr>
      <w:r w:rsidRPr="006F0E4F">
        <w:rPr>
          <w:rStyle w:val="Hyperlink"/>
          <w:b w:val="0"/>
          <w:color w:val="auto"/>
          <w:u w:val="none"/>
        </w:rPr>
        <w:t xml:space="preserve"> </w:t>
      </w:r>
      <w:r w:rsidR="00A6483C" w:rsidRPr="006F0E4F">
        <w:rPr>
          <w:rStyle w:val="Hyperlink"/>
          <w:b w:val="0"/>
          <w:color w:val="auto"/>
          <w:u w:val="none"/>
        </w:rPr>
        <w:t>UVJETI</w:t>
      </w:r>
      <w:r w:rsidR="00612D5A" w:rsidRPr="006F0E4F">
        <w:rPr>
          <w:rStyle w:val="Hyperlink"/>
          <w:b w:val="0"/>
          <w:color w:val="auto"/>
          <w:u w:val="none"/>
        </w:rPr>
        <w:t xml:space="preserve"> </w:t>
      </w:r>
      <w:r w:rsidR="00A6483C" w:rsidRPr="006F0E4F">
        <w:rPr>
          <w:rStyle w:val="Hyperlink"/>
          <w:b w:val="0"/>
          <w:color w:val="auto"/>
          <w:u w:val="none"/>
        </w:rPr>
        <w:t xml:space="preserve"> </w:t>
      </w:r>
      <w:r w:rsidR="00612D5A" w:rsidRPr="006F0E4F">
        <w:rPr>
          <w:rStyle w:val="Hyperlink"/>
          <w:b w:val="0"/>
          <w:color w:val="auto"/>
          <w:u w:val="none"/>
        </w:rPr>
        <w:t>KOJE MORAJU ISPUNJAVATI PODNOSITELJI PRIJAVA NA</w:t>
      </w:r>
      <w:r w:rsidR="00FE2A25" w:rsidRPr="006F0E4F">
        <w:rPr>
          <w:rStyle w:val="Hyperlink"/>
          <w:b w:val="0"/>
          <w:color w:val="auto"/>
          <w:u w:val="none"/>
        </w:rPr>
        <w:t xml:space="preserve"> </w:t>
      </w:r>
      <w:r w:rsidR="00612D5A" w:rsidRPr="006F0E4F">
        <w:rPr>
          <w:rStyle w:val="Hyperlink"/>
          <w:b w:val="0"/>
          <w:color w:val="auto"/>
          <w:u w:val="none"/>
        </w:rPr>
        <w:t>JAVNI NATJEČA</w:t>
      </w:r>
      <w:r w:rsidR="00F9555F" w:rsidRPr="006F0E4F">
        <w:rPr>
          <w:rStyle w:val="Hyperlink"/>
          <w:b w:val="0"/>
          <w:color w:val="auto"/>
          <w:u w:val="none"/>
        </w:rPr>
        <w:t>j</w:t>
      </w:r>
      <w:r w:rsidR="00BD00AB" w:rsidRPr="006F0E4F">
        <w:rPr>
          <w:rStyle w:val="Hyperlink"/>
          <w:b w:val="0"/>
          <w:color w:val="auto"/>
          <w:u w:val="none"/>
        </w:rPr>
        <w:t xml:space="preserve"> ………………………………..</w:t>
      </w:r>
      <w:r w:rsidR="00A6483C" w:rsidRPr="006F0E4F">
        <w:rPr>
          <w:rStyle w:val="Hyperlink"/>
          <w:b w:val="0"/>
          <w:color w:val="auto"/>
          <w:u w:val="none"/>
        </w:rPr>
        <w:t>.............................................</w:t>
      </w:r>
      <w:r w:rsidR="002749E2" w:rsidRPr="006F0E4F">
        <w:rPr>
          <w:rStyle w:val="Hyperlink"/>
          <w:b w:val="0"/>
          <w:color w:val="auto"/>
          <w:u w:val="none"/>
        </w:rPr>
        <w:t>.....</w:t>
      </w:r>
      <w:r w:rsidR="00BD00AB" w:rsidRPr="006F0E4F">
        <w:rPr>
          <w:rStyle w:val="Hyperlink"/>
          <w:b w:val="0"/>
          <w:color w:val="auto"/>
          <w:u w:val="none"/>
        </w:rPr>
        <w:t>..</w:t>
      </w:r>
      <w:r w:rsidR="005F4AF7" w:rsidRPr="006F0E4F">
        <w:rPr>
          <w:rStyle w:val="Hyperlink"/>
          <w:b w:val="0"/>
          <w:color w:val="auto"/>
          <w:u w:val="none"/>
        </w:rPr>
        <w:t>..</w:t>
      </w:r>
      <w:r w:rsidR="00BD00AB" w:rsidRPr="006F0E4F">
        <w:rPr>
          <w:rStyle w:val="Hyperlink"/>
          <w:b w:val="0"/>
          <w:color w:val="auto"/>
          <w:u w:val="none"/>
        </w:rPr>
        <w:t>....</w:t>
      </w:r>
      <w:r w:rsidR="00B35AB8" w:rsidRPr="006F0E4F">
        <w:rPr>
          <w:rStyle w:val="Hyperlink"/>
          <w:b w:val="0"/>
          <w:color w:val="auto"/>
          <w:u w:val="none"/>
        </w:rPr>
        <w:t>........................................</w:t>
      </w:r>
      <w:r w:rsidR="00BD00AB" w:rsidRPr="006F0E4F">
        <w:rPr>
          <w:rStyle w:val="Hyperlink"/>
          <w:b w:val="0"/>
          <w:color w:val="auto"/>
          <w:u w:val="none"/>
        </w:rPr>
        <w:t>.</w:t>
      </w:r>
      <w:r w:rsidR="00A6483C" w:rsidRPr="006F0E4F">
        <w:rPr>
          <w:rStyle w:val="Hyperlink"/>
          <w:b w:val="0"/>
          <w:color w:val="auto"/>
          <w:u w:val="none"/>
        </w:rPr>
        <w:t>.</w:t>
      </w:r>
      <w:r w:rsidR="00011B56" w:rsidRPr="006F0E4F">
        <w:rPr>
          <w:rStyle w:val="Hyperlink"/>
          <w:b w:val="0"/>
          <w:color w:val="auto"/>
          <w:u w:val="none"/>
        </w:rPr>
        <w:t>..</w:t>
      </w:r>
      <w:r w:rsidR="005F4AF7" w:rsidRPr="006F0E4F">
        <w:rPr>
          <w:rStyle w:val="Hyperlink"/>
          <w:b w:val="0"/>
          <w:color w:val="auto"/>
          <w:u w:val="none"/>
        </w:rPr>
        <w:t xml:space="preserve">.. </w:t>
      </w:r>
      <w:r w:rsidR="007634E1" w:rsidRPr="006F0E4F">
        <w:rPr>
          <w:rStyle w:val="Hyperlink"/>
          <w:b w:val="0"/>
          <w:color w:val="auto"/>
          <w:u w:val="none"/>
        </w:rPr>
        <w:t>3</w:t>
      </w:r>
    </w:p>
    <w:p w14:paraId="3E62C48D" w14:textId="7E2B791C" w:rsidR="001E5CD1" w:rsidRPr="006F0E4F" w:rsidRDefault="001E5CD1">
      <w:pPr>
        <w:pStyle w:val="TOC1"/>
        <w:numPr>
          <w:ilvl w:val="0"/>
          <w:numId w:val="14"/>
        </w:numPr>
        <w:rPr>
          <w:b w:val="0"/>
        </w:rPr>
      </w:pPr>
      <w:r w:rsidRPr="006F0E4F">
        <w:rPr>
          <w:b w:val="0"/>
        </w:rPr>
        <w:t>PARTNERSTVA I SURADNJA NA PROVEDBI PROGRAMA I  PROJEKTA</w:t>
      </w:r>
      <w:r w:rsidR="00FE2A25" w:rsidRPr="006F0E4F">
        <w:rPr>
          <w:b w:val="0"/>
        </w:rPr>
        <w:t xml:space="preserve"> </w:t>
      </w:r>
      <w:r w:rsidR="007B4A92" w:rsidRPr="006F0E4F">
        <w:rPr>
          <w:b w:val="0"/>
        </w:rPr>
        <w:t>…</w:t>
      </w:r>
      <w:r w:rsidR="00F71ACC" w:rsidRPr="006F0E4F">
        <w:rPr>
          <w:b w:val="0"/>
        </w:rPr>
        <w:t>……..</w:t>
      </w:r>
      <w:r w:rsidR="00011B56" w:rsidRPr="006F0E4F">
        <w:rPr>
          <w:b w:val="0"/>
        </w:rPr>
        <w:t>…</w:t>
      </w:r>
      <w:r w:rsidR="005F4AF7" w:rsidRPr="006F0E4F">
        <w:rPr>
          <w:b w:val="0"/>
        </w:rPr>
        <w:t xml:space="preserve">…… </w:t>
      </w:r>
      <w:r w:rsidR="007634E1" w:rsidRPr="006F0E4F">
        <w:rPr>
          <w:b w:val="0"/>
        </w:rPr>
        <w:t>5</w:t>
      </w:r>
    </w:p>
    <w:p w14:paraId="28437C31" w14:textId="0FDC6351" w:rsidR="00B95FEA" w:rsidRPr="006F0E4F" w:rsidRDefault="001E5CD1">
      <w:pPr>
        <w:pStyle w:val="TOC1"/>
        <w:numPr>
          <w:ilvl w:val="0"/>
          <w:numId w:val="14"/>
        </w:numPr>
        <w:rPr>
          <w:b w:val="0"/>
        </w:rPr>
      </w:pPr>
      <w:r w:rsidRPr="006F0E4F">
        <w:rPr>
          <w:b w:val="0"/>
        </w:rPr>
        <w:t>PRIHVATLJIVI TROŠKOVI KOJI ĆE SE FINANCIRATI PUTEM JAVNOG</w:t>
      </w:r>
      <w:r w:rsidR="00BD00AB" w:rsidRPr="006F0E4F">
        <w:rPr>
          <w:b w:val="0"/>
        </w:rPr>
        <w:t xml:space="preserve"> n</w:t>
      </w:r>
      <w:r w:rsidR="00662D19" w:rsidRPr="006F0E4F">
        <w:rPr>
          <w:b w:val="0"/>
        </w:rPr>
        <w:t>ATJEČAJ</w:t>
      </w:r>
      <w:r w:rsidRPr="006F0E4F">
        <w:rPr>
          <w:b w:val="0"/>
        </w:rPr>
        <w:t>A</w:t>
      </w:r>
      <w:r w:rsidR="00BD00AB" w:rsidRPr="006F0E4F">
        <w:rPr>
          <w:b w:val="0"/>
        </w:rPr>
        <w:t xml:space="preserve">  ………….</w:t>
      </w:r>
      <w:r w:rsidR="00BE0F25" w:rsidRPr="006F0E4F">
        <w:rPr>
          <w:b w:val="0"/>
        </w:rPr>
        <w:t>…………</w:t>
      </w:r>
      <w:r w:rsidR="00F71ACC" w:rsidRPr="006F0E4F">
        <w:rPr>
          <w:b w:val="0"/>
        </w:rPr>
        <w:t>……………………....</w:t>
      </w:r>
      <w:r w:rsidR="00BE0F25" w:rsidRPr="006F0E4F">
        <w:rPr>
          <w:b w:val="0"/>
        </w:rPr>
        <w:t>………</w:t>
      </w:r>
      <w:r w:rsidR="005F4AF7" w:rsidRPr="006F0E4F">
        <w:rPr>
          <w:b w:val="0"/>
        </w:rPr>
        <w:t>……………………………</w:t>
      </w:r>
      <w:r w:rsidR="00BE0F25" w:rsidRPr="006F0E4F">
        <w:rPr>
          <w:b w:val="0"/>
        </w:rPr>
        <w:t>………</w:t>
      </w:r>
      <w:r w:rsidR="005F4AF7" w:rsidRPr="006F0E4F">
        <w:rPr>
          <w:b w:val="0"/>
        </w:rPr>
        <w:t>...</w:t>
      </w:r>
      <w:r w:rsidR="00BE0F25" w:rsidRPr="006F0E4F">
        <w:rPr>
          <w:b w:val="0"/>
        </w:rPr>
        <w:t>……</w:t>
      </w:r>
      <w:r w:rsidR="00011B56" w:rsidRPr="006F0E4F">
        <w:rPr>
          <w:b w:val="0"/>
        </w:rPr>
        <w:t>..</w:t>
      </w:r>
      <w:r w:rsidR="005F4AF7" w:rsidRPr="006F0E4F">
        <w:rPr>
          <w:b w:val="0"/>
        </w:rPr>
        <w:t xml:space="preserve">… </w:t>
      </w:r>
      <w:r w:rsidR="007634E1" w:rsidRPr="006F0E4F">
        <w:rPr>
          <w:b w:val="0"/>
        </w:rPr>
        <w:t>5</w:t>
      </w:r>
    </w:p>
    <w:p w14:paraId="56D951A7" w14:textId="6F9BECDA" w:rsidR="00F07D5E" w:rsidRPr="006F0E4F" w:rsidRDefault="00B95FEA">
      <w:pPr>
        <w:pStyle w:val="TOC1"/>
        <w:numPr>
          <w:ilvl w:val="0"/>
          <w:numId w:val="14"/>
        </w:numPr>
        <w:rPr>
          <w:b w:val="0"/>
        </w:rPr>
      </w:pPr>
      <w:r w:rsidRPr="006F0E4F">
        <w:rPr>
          <w:b w:val="0"/>
        </w:rPr>
        <w:t xml:space="preserve"> </w:t>
      </w:r>
      <w:r w:rsidR="00BD24FF" w:rsidRPr="006F0E4F">
        <w:rPr>
          <w:b w:val="0"/>
        </w:rPr>
        <w:t>SADRŽAJ PRIJAVE I DOKUMENTACIJA KOJU PODNOSITELJ PRIJAVE</w:t>
      </w:r>
      <w:r w:rsidR="00011B56" w:rsidRPr="006F0E4F">
        <w:rPr>
          <w:b w:val="0"/>
        </w:rPr>
        <w:t xml:space="preserve"> </w:t>
      </w:r>
      <w:r w:rsidR="00BD24FF" w:rsidRPr="006F0E4F">
        <w:rPr>
          <w:b w:val="0"/>
        </w:rPr>
        <w:t xml:space="preserve">MORA </w:t>
      </w:r>
      <w:r w:rsidR="00BD00AB" w:rsidRPr="006F0E4F">
        <w:rPr>
          <w:b w:val="0"/>
        </w:rPr>
        <w:t xml:space="preserve"> </w:t>
      </w:r>
      <w:r w:rsidR="00BD24FF" w:rsidRPr="006F0E4F">
        <w:rPr>
          <w:b w:val="0"/>
        </w:rPr>
        <w:t>PRILOŽITI UZ PRI</w:t>
      </w:r>
      <w:r w:rsidR="00011B56" w:rsidRPr="006F0E4F">
        <w:rPr>
          <w:b w:val="0"/>
        </w:rPr>
        <w:t xml:space="preserve">JAVU, NAČIN PODNOŠENJA PRIJAVE, </w:t>
      </w:r>
      <w:r w:rsidR="00BD24FF" w:rsidRPr="006F0E4F">
        <w:rPr>
          <w:b w:val="0"/>
        </w:rPr>
        <w:t xml:space="preserve">ROK ZA PODNOŠENJE PRIJAVE, </w:t>
      </w:r>
      <w:r w:rsidR="00BD00AB" w:rsidRPr="006F0E4F">
        <w:rPr>
          <w:b w:val="0"/>
        </w:rPr>
        <w:t>PRIJAVE KOJE ĆE SE</w:t>
      </w:r>
      <w:r w:rsidR="00E667F9" w:rsidRPr="006F0E4F">
        <w:rPr>
          <w:b w:val="0"/>
        </w:rPr>
        <w:t xml:space="preserve"> R</w:t>
      </w:r>
      <w:r w:rsidR="00BD24FF" w:rsidRPr="006F0E4F">
        <w:rPr>
          <w:b w:val="0"/>
        </w:rPr>
        <w:t>AZMATRATI</w:t>
      </w:r>
      <w:r w:rsidR="00BD00AB" w:rsidRPr="006F0E4F">
        <w:rPr>
          <w:b w:val="0"/>
        </w:rPr>
        <w:t xml:space="preserve">  I OCJENJIVATI </w:t>
      </w:r>
      <w:r w:rsidR="00F71ACC" w:rsidRPr="006F0E4F">
        <w:rPr>
          <w:b w:val="0"/>
        </w:rPr>
        <w:t>….</w:t>
      </w:r>
      <w:r w:rsidR="005F4AF7" w:rsidRPr="006F0E4F">
        <w:rPr>
          <w:b w:val="0"/>
        </w:rPr>
        <w:t xml:space="preserve">…………………...… </w:t>
      </w:r>
      <w:r w:rsidR="005A05D8" w:rsidRPr="006F0E4F">
        <w:rPr>
          <w:b w:val="0"/>
        </w:rPr>
        <w:t>7</w:t>
      </w:r>
    </w:p>
    <w:p w14:paraId="3EB33E5E" w14:textId="540FC619" w:rsidR="009B3516" w:rsidRPr="006F0E4F" w:rsidRDefault="001E5CD1">
      <w:pPr>
        <w:pStyle w:val="TOC1"/>
        <w:numPr>
          <w:ilvl w:val="0"/>
          <w:numId w:val="14"/>
        </w:numPr>
        <w:rPr>
          <w:b w:val="0"/>
        </w:rPr>
      </w:pPr>
      <w:r w:rsidRPr="006F0E4F">
        <w:rPr>
          <w:b w:val="0"/>
        </w:rPr>
        <w:t>KOME SE I U KOJEM ROKU OBRATITI ZA DODATNA POJAŠNJENJA</w:t>
      </w:r>
      <w:r w:rsidR="00FE183F" w:rsidRPr="006F0E4F">
        <w:rPr>
          <w:b w:val="0"/>
        </w:rPr>
        <w:t xml:space="preserve"> </w:t>
      </w:r>
      <w:r w:rsidR="00BD00AB" w:rsidRPr="006F0E4F">
        <w:rPr>
          <w:b w:val="0"/>
        </w:rPr>
        <w:t>……</w:t>
      </w:r>
      <w:r w:rsidR="00F71ACC" w:rsidRPr="006F0E4F">
        <w:rPr>
          <w:b w:val="0"/>
        </w:rPr>
        <w:t>…</w:t>
      </w:r>
      <w:r w:rsidR="005F4AF7" w:rsidRPr="006F0E4F">
        <w:rPr>
          <w:b w:val="0"/>
        </w:rPr>
        <w:t>……</w:t>
      </w:r>
      <w:r w:rsidR="00F71ACC" w:rsidRPr="006F0E4F">
        <w:rPr>
          <w:b w:val="0"/>
        </w:rPr>
        <w:t>.</w:t>
      </w:r>
      <w:r w:rsidR="00011B56" w:rsidRPr="006F0E4F">
        <w:rPr>
          <w:b w:val="0"/>
        </w:rPr>
        <w:t>…</w:t>
      </w:r>
      <w:r w:rsidR="00FE3426" w:rsidRPr="006F0E4F">
        <w:rPr>
          <w:b w:val="0"/>
        </w:rPr>
        <w:t>..</w:t>
      </w:r>
      <w:r w:rsidR="007B4A92" w:rsidRPr="006F0E4F">
        <w:rPr>
          <w:b w:val="0"/>
        </w:rPr>
        <w:t>.</w:t>
      </w:r>
      <w:r w:rsidR="007634E1" w:rsidRPr="006F0E4F">
        <w:rPr>
          <w:b w:val="0"/>
        </w:rPr>
        <w:t>..</w:t>
      </w:r>
      <w:r w:rsidR="007B4A92" w:rsidRPr="006F0E4F">
        <w:rPr>
          <w:b w:val="0"/>
        </w:rPr>
        <w:t xml:space="preserve"> </w:t>
      </w:r>
      <w:r w:rsidR="007634E1" w:rsidRPr="006F0E4F">
        <w:rPr>
          <w:b w:val="0"/>
        </w:rPr>
        <w:t>9</w:t>
      </w:r>
    </w:p>
    <w:p w14:paraId="50B9D7AF" w14:textId="7CDC1878" w:rsidR="00AE4B4B" w:rsidRPr="006F0E4F" w:rsidRDefault="00D46D9B" w:rsidP="005F4AF7">
      <w:pPr>
        <w:pStyle w:val="Heading1"/>
        <w:numPr>
          <w:ilvl w:val="0"/>
          <w:numId w:val="14"/>
        </w:numPr>
        <w:tabs>
          <w:tab w:val="left" w:pos="142"/>
          <w:tab w:val="left" w:pos="284"/>
        </w:tabs>
        <w:rPr>
          <w:rFonts w:ascii="Times New Roman" w:hAnsi="Times New Roman"/>
          <w:b w:val="0"/>
          <w:sz w:val="22"/>
          <w:szCs w:val="22"/>
        </w:rPr>
      </w:pPr>
      <w:r w:rsidRPr="006F0E4F">
        <w:rPr>
          <w:rFonts w:ascii="Times New Roman" w:hAnsi="Times New Roman"/>
          <w:b w:val="0"/>
          <w:noProof/>
          <w:sz w:val="22"/>
          <w:szCs w:val="22"/>
        </w:rPr>
        <w:t xml:space="preserve">PROVJERA I PROCJENA PRIJAVA, DOSTAVA DODATNE DOKUMENTACIJE I DONOŠENJE ODLUKE O DODJELI SREDSTAVA </w:t>
      </w:r>
      <w:r w:rsidR="00AE4B4B" w:rsidRPr="006F0E4F">
        <w:rPr>
          <w:rFonts w:ascii="Times New Roman" w:hAnsi="Times New Roman"/>
          <w:b w:val="0"/>
          <w:sz w:val="22"/>
          <w:szCs w:val="22"/>
        </w:rPr>
        <w:t>…</w:t>
      </w:r>
      <w:r w:rsidR="00BD00AB" w:rsidRPr="006F0E4F">
        <w:rPr>
          <w:rFonts w:ascii="Times New Roman" w:hAnsi="Times New Roman"/>
          <w:b w:val="0"/>
          <w:sz w:val="22"/>
          <w:szCs w:val="22"/>
        </w:rPr>
        <w:t>….</w:t>
      </w:r>
      <w:r w:rsidR="00AE4B4B" w:rsidRPr="006F0E4F">
        <w:rPr>
          <w:rFonts w:ascii="Times New Roman" w:hAnsi="Times New Roman"/>
          <w:b w:val="0"/>
          <w:sz w:val="22"/>
          <w:szCs w:val="22"/>
        </w:rPr>
        <w:t>…</w:t>
      </w:r>
      <w:r w:rsidR="00F71ACC" w:rsidRPr="006F0E4F">
        <w:rPr>
          <w:rFonts w:ascii="Times New Roman" w:hAnsi="Times New Roman"/>
          <w:b w:val="0"/>
          <w:sz w:val="22"/>
          <w:szCs w:val="22"/>
        </w:rPr>
        <w:t>...</w:t>
      </w:r>
      <w:r w:rsidR="00AE4B4B" w:rsidRPr="006F0E4F">
        <w:rPr>
          <w:rFonts w:ascii="Times New Roman" w:hAnsi="Times New Roman"/>
          <w:b w:val="0"/>
          <w:sz w:val="22"/>
          <w:szCs w:val="22"/>
        </w:rPr>
        <w:t>………………</w:t>
      </w:r>
      <w:r w:rsidR="00FE3426" w:rsidRPr="006F0E4F">
        <w:rPr>
          <w:rFonts w:ascii="Times New Roman" w:hAnsi="Times New Roman"/>
          <w:b w:val="0"/>
          <w:sz w:val="22"/>
          <w:szCs w:val="22"/>
        </w:rPr>
        <w:t>...</w:t>
      </w:r>
      <w:r w:rsidR="00AE4B4B" w:rsidRPr="006F0E4F">
        <w:rPr>
          <w:rFonts w:ascii="Times New Roman" w:hAnsi="Times New Roman"/>
          <w:b w:val="0"/>
          <w:sz w:val="22"/>
          <w:szCs w:val="22"/>
        </w:rPr>
        <w:t>……</w:t>
      </w:r>
      <w:r w:rsidR="00FE183F" w:rsidRPr="006F0E4F">
        <w:rPr>
          <w:rFonts w:ascii="Times New Roman" w:hAnsi="Times New Roman"/>
          <w:b w:val="0"/>
          <w:sz w:val="22"/>
          <w:szCs w:val="22"/>
        </w:rPr>
        <w:t>…</w:t>
      </w:r>
      <w:r w:rsidR="002749E2" w:rsidRPr="006F0E4F">
        <w:rPr>
          <w:rFonts w:ascii="Times New Roman" w:hAnsi="Times New Roman"/>
          <w:b w:val="0"/>
          <w:sz w:val="22"/>
          <w:szCs w:val="22"/>
        </w:rPr>
        <w:t>.…</w:t>
      </w:r>
      <w:r w:rsidR="007634E1" w:rsidRPr="006F0E4F">
        <w:rPr>
          <w:rFonts w:ascii="Times New Roman" w:hAnsi="Times New Roman"/>
          <w:b w:val="0"/>
          <w:sz w:val="22"/>
          <w:szCs w:val="22"/>
        </w:rPr>
        <w:t>.</w:t>
      </w:r>
      <w:r w:rsidR="00011B56" w:rsidRPr="006F0E4F">
        <w:rPr>
          <w:rFonts w:ascii="Times New Roman" w:hAnsi="Times New Roman"/>
          <w:b w:val="0"/>
          <w:sz w:val="22"/>
          <w:szCs w:val="22"/>
        </w:rPr>
        <w:t>.</w:t>
      </w:r>
      <w:r w:rsidR="005F4AF7" w:rsidRPr="006F0E4F">
        <w:rPr>
          <w:rFonts w:ascii="Times New Roman" w:hAnsi="Times New Roman"/>
          <w:b w:val="0"/>
          <w:sz w:val="22"/>
          <w:szCs w:val="22"/>
        </w:rPr>
        <w:t xml:space="preserve">… </w:t>
      </w:r>
      <w:r w:rsidR="007634E1" w:rsidRPr="006F0E4F">
        <w:rPr>
          <w:rFonts w:ascii="Times New Roman" w:hAnsi="Times New Roman"/>
          <w:b w:val="0"/>
          <w:sz w:val="22"/>
          <w:szCs w:val="22"/>
        </w:rPr>
        <w:t>9</w:t>
      </w:r>
    </w:p>
    <w:p w14:paraId="25B8D84A" w14:textId="77777777" w:rsidR="00D46D9B" w:rsidRPr="006F0E4F" w:rsidRDefault="00D46D9B" w:rsidP="00FE2A25">
      <w:pPr>
        <w:rPr>
          <w:sz w:val="22"/>
          <w:szCs w:val="22"/>
          <w:lang w:eastAsia="en-US"/>
        </w:rPr>
      </w:pPr>
    </w:p>
    <w:p w14:paraId="58138C65" w14:textId="1CE8C53D" w:rsidR="00FE3426" w:rsidRPr="006F0E4F" w:rsidRDefault="00FE3426" w:rsidP="00C0709B">
      <w:pPr>
        <w:pStyle w:val="TOC1"/>
        <w:numPr>
          <w:ilvl w:val="0"/>
          <w:numId w:val="14"/>
        </w:numPr>
        <w:rPr>
          <w:b w:val="0"/>
        </w:rPr>
      </w:pPr>
      <w:r w:rsidRPr="006F0E4F">
        <w:rPr>
          <w:b w:val="0"/>
        </w:rPr>
        <w:t xml:space="preserve">NAČIN OBJAVE REZULTATA I  PRAVO PRIGOVORA </w:t>
      </w:r>
      <w:r w:rsidR="00BD00AB" w:rsidRPr="006F0E4F">
        <w:rPr>
          <w:b w:val="0"/>
        </w:rPr>
        <w:t xml:space="preserve"> ……...</w:t>
      </w:r>
      <w:r w:rsidRPr="006F0E4F">
        <w:rPr>
          <w:b w:val="0"/>
        </w:rPr>
        <w:t>……</w:t>
      </w:r>
      <w:r w:rsidR="00F71ACC" w:rsidRPr="006F0E4F">
        <w:rPr>
          <w:b w:val="0"/>
        </w:rPr>
        <w:t>………</w:t>
      </w:r>
      <w:r w:rsidRPr="006F0E4F">
        <w:rPr>
          <w:b w:val="0"/>
        </w:rPr>
        <w:t>…</w:t>
      </w:r>
      <w:r w:rsidR="00011B56" w:rsidRPr="006F0E4F">
        <w:rPr>
          <w:b w:val="0"/>
        </w:rPr>
        <w:t>...</w:t>
      </w:r>
      <w:r w:rsidRPr="006F0E4F">
        <w:rPr>
          <w:b w:val="0"/>
        </w:rPr>
        <w:t>…</w:t>
      </w:r>
      <w:r w:rsidR="00FE2A25" w:rsidRPr="006F0E4F">
        <w:rPr>
          <w:b w:val="0"/>
        </w:rPr>
        <w:t>..</w:t>
      </w:r>
      <w:r w:rsidRPr="006F0E4F">
        <w:rPr>
          <w:b w:val="0"/>
        </w:rPr>
        <w:t>.…</w:t>
      </w:r>
      <w:r w:rsidR="005F4AF7" w:rsidRPr="006F0E4F">
        <w:rPr>
          <w:b w:val="0"/>
        </w:rPr>
        <w:t xml:space="preserve">…... </w:t>
      </w:r>
      <w:r w:rsidR="007634E1" w:rsidRPr="006F0E4F">
        <w:rPr>
          <w:b w:val="0"/>
        </w:rPr>
        <w:t>11</w:t>
      </w:r>
    </w:p>
    <w:p w14:paraId="72CE7634" w14:textId="3FBA55EA" w:rsidR="00B95FEA" w:rsidRPr="006F0E4F" w:rsidRDefault="00B95FEA">
      <w:pPr>
        <w:pStyle w:val="TOC1"/>
        <w:numPr>
          <w:ilvl w:val="0"/>
          <w:numId w:val="14"/>
        </w:numPr>
        <w:rPr>
          <w:b w:val="0"/>
        </w:rPr>
      </w:pPr>
      <w:r w:rsidRPr="006F0E4F">
        <w:rPr>
          <w:b w:val="0"/>
        </w:rPr>
        <w:t xml:space="preserve"> </w:t>
      </w:r>
      <w:r w:rsidR="009E439A" w:rsidRPr="006F0E4F">
        <w:rPr>
          <w:b w:val="0"/>
        </w:rPr>
        <w:t xml:space="preserve">UGOVARANJE, MODEL PLAĆANJA, PRAĆENJE TE OBUSTAVLJANJE ISPLATE I POVRAT  ISPLAĆENIH SREDSTAVA </w:t>
      </w:r>
      <w:r w:rsidR="00F71ACC" w:rsidRPr="006F0E4F">
        <w:rPr>
          <w:b w:val="0"/>
        </w:rPr>
        <w:t>………</w:t>
      </w:r>
      <w:r w:rsidR="005F4AF7" w:rsidRPr="006F0E4F">
        <w:rPr>
          <w:b w:val="0"/>
        </w:rPr>
        <w:t xml:space="preserve">…………………………….…………………. </w:t>
      </w:r>
      <w:r w:rsidR="007634E1" w:rsidRPr="006F0E4F">
        <w:rPr>
          <w:b w:val="0"/>
        </w:rPr>
        <w:t>12</w:t>
      </w:r>
    </w:p>
    <w:p w14:paraId="4AF6D0AD" w14:textId="4689F7C5" w:rsidR="00F71ACC" w:rsidRPr="006F0E4F" w:rsidRDefault="00B95FEA">
      <w:pPr>
        <w:pStyle w:val="TOC1"/>
        <w:numPr>
          <w:ilvl w:val="0"/>
          <w:numId w:val="14"/>
        </w:numPr>
        <w:rPr>
          <w:b w:val="0"/>
        </w:rPr>
      </w:pPr>
      <w:r w:rsidRPr="006F0E4F">
        <w:rPr>
          <w:b w:val="0"/>
        </w:rPr>
        <w:t xml:space="preserve"> </w:t>
      </w:r>
      <w:r w:rsidR="00AE4B4B" w:rsidRPr="006F0E4F">
        <w:rPr>
          <w:b w:val="0"/>
        </w:rPr>
        <w:t>INFORMIRANJE I VIDLJIVOS</w:t>
      </w:r>
      <w:r w:rsidR="00BD00AB" w:rsidRPr="006F0E4F">
        <w:rPr>
          <w:b w:val="0"/>
        </w:rPr>
        <w:t>t ….</w:t>
      </w:r>
      <w:r w:rsidR="00BE0F25" w:rsidRPr="006F0E4F">
        <w:rPr>
          <w:b w:val="0"/>
        </w:rPr>
        <w:t>……</w:t>
      </w:r>
      <w:r w:rsidR="00AE4B4B" w:rsidRPr="006F0E4F">
        <w:rPr>
          <w:b w:val="0"/>
        </w:rPr>
        <w:t>…</w:t>
      </w:r>
      <w:r w:rsidRPr="006F0E4F">
        <w:rPr>
          <w:b w:val="0"/>
        </w:rPr>
        <w:t>………..</w:t>
      </w:r>
      <w:r w:rsidR="00AE4B4B" w:rsidRPr="006F0E4F">
        <w:rPr>
          <w:b w:val="0"/>
        </w:rPr>
        <w:t>………</w:t>
      </w:r>
      <w:r w:rsidR="00011B56" w:rsidRPr="006F0E4F">
        <w:rPr>
          <w:b w:val="0"/>
        </w:rPr>
        <w:t>...</w:t>
      </w:r>
      <w:r w:rsidR="00AE4B4B" w:rsidRPr="006F0E4F">
        <w:rPr>
          <w:b w:val="0"/>
        </w:rPr>
        <w:t>…</w:t>
      </w:r>
      <w:r w:rsidR="00F71ACC" w:rsidRPr="006F0E4F">
        <w:rPr>
          <w:b w:val="0"/>
        </w:rPr>
        <w:t>………</w:t>
      </w:r>
      <w:r w:rsidR="00AE4B4B" w:rsidRPr="006F0E4F">
        <w:rPr>
          <w:b w:val="0"/>
        </w:rPr>
        <w:t>….…………</w:t>
      </w:r>
      <w:r w:rsidR="00FE3426" w:rsidRPr="006F0E4F">
        <w:rPr>
          <w:b w:val="0"/>
        </w:rPr>
        <w:t>...</w:t>
      </w:r>
      <w:r w:rsidR="00AE4B4B" w:rsidRPr="006F0E4F">
        <w:rPr>
          <w:b w:val="0"/>
        </w:rPr>
        <w:t>..…</w:t>
      </w:r>
      <w:r w:rsidR="005F4AF7" w:rsidRPr="006F0E4F">
        <w:rPr>
          <w:b w:val="0"/>
        </w:rPr>
        <w:t>…</w:t>
      </w:r>
      <w:r w:rsidR="00FE183F" w:rsidRPr="006F0E4F">
        <w:rPr>
          <w:b w:val="0"/>
        </w:rPr>
        <w:t>.</w:t>
      </w:r>
      <w:r w:rsidR="005F4AF7" w:rsidRPr="006F0E4F">
        <w:rPr>
          <w:b w:val="0"/>
        </w:rPr>
        <w:t xml:space="preserve"> </w:t>
      </w:r>
      <w:r w:rsidR="007634E1" w:rsidRPr="006F0E4F">
        <w:rPr>
          <w:b w:val="0"/>
        </w:rPr>
        <w:t>14</w:t>
      </w:r>
    </w:p>
    <w:p w14:paraId="5BFC780A" w14:textId="2FE110C7" w:rsidR="000C6963" w:rsidRPr="006F0E4F" w:rsidRDefault="000C6963">
      <w:pPr>
        <w:pStyle w:val="TOC1"/>
        <w:numPr>
          <w:ilvl w:val="0"/>
          <w:numId w:val="0"/>
        </w:numPr>
        <w:rPr>
          <w:b w:val="0"/>
        </w:rPr>
      </w:pPr>
      <w:r w:rsidRPr="006F0E4F">
        <w:rPr>
          <w:b w:val="0"/>
        </w:rPr>
        <w:t xml:space="preserve">POPIS </w:t>
      </w:r>
      <w:r w:rsidR="00662D19" w:rsidRPr="006F0E4F">
        <w:rPr>
          <w:b w:val="0"/>
        </w:rPr>
        <w:t xml:space="preserve"> NATJEČAJ</w:t>
      </w:r>
      <w:r w:rsidRPr="006F0E4F">
        <w:rPr>
          <w:b w:val="0"/>
        </w:rPr>
        <w:t xml:space="preserve">NE </w:t>
      </w:r>
      <w:r w:rsidR="00CE6C74" w:rsidRPr="006F0E4F">
        <w:rPr>
          <w:b w:val="0"/>
        </w:rPr>
        <w:t>D</w:t>
      </w:r>
      <w:r w:rsidRPr="006F0E4F">
        <w:rPr>
          <w:b w:val="0"/>
        </w:rPr>
        <w:t>OKUMENTACIJE</w:t>
      </w:r>
      <w:r w:rsidR="00CE6C74" w:rsidRPr="006F0E4F">
        <w:rPr>
          <w:b w:val="0"/>
        </w:rPr>
        <w:t xml:space="preserve"> </w:t>
      </w:r>
      <w:r w:rsidR="00FE3426" w:rsidRPr="006F0E4F">
        <w:rPr>
          <w:b w:val="0"/>
        </w:rPr>
        <w:t xml:space="preserve"> </w:t>
      </w:r>
      <w:r w:rsidR="00CE6C74" w:rsidRPr="006F0E4F">
        <w:rPr>
          <w:b w:val="0"/>
        </w:rPr>
        <w:t>..</w:t>
      </w:r>
      <w:r w:rsidRPr="006F0E4F">
        <w:rPr>
          <w:b w:val="0"/>
        </w:rPr>
        <w:t>…</w:t>
      </w:r>
      <w:r w:rsidR="00F71ACC" w:rsidRPr="006F0E4F">
        <w:rPr>
          <w:b w:val="0"/>
        </w:rPr>
        <w:t>…</w:t>
      </w:r>
      <w:r w:rsidR="00B95FEA" w:rsidRPr="006F0E4F">
        <w:rPr>
          <w:b w:val="0"/>
        </w:rPr>
        <w:t>………..</w:t>
      </w:r>
      <w:r w:rsidR="00F71ACC" w:rsidRPr="006F0E4F">
        <w:rPr>
          <w:b w:val="0"/>
        </w:rPr>
        <w:t>…….</w:t>
      </w:r>
      <w:r w:rsidRPr="006F0E4F">
        <w:rPr>
          <w:b w:val="0"/>
        </w:rPr>
        <w:t>……………</w:t>
      </w:r>
      <w:r w:rsidR="00FE3426" w:rsidRPr="006F0E4F">
        <w:rPr>
          <w:b w:val="0"/>
        </w:rPr>
        <w:t>.</w:t>
      </w:r>
      <w:r w:rsidRPr="006F0E4F">
        <w:rPr>
          <w:b w:val="0"/>
        </w:rPr>
        <w:t>…</w:t>
      </w:r>
      <w:r w:rsidR="00CE6C74" w:rsidRPr="006F0E4F">
        <w:rPr>
          <w:b w:val="0"/>
        </w:rPr>
        <w:t>.</w:t>
      </w:r>
      <w:r w:rsidRPr="006F0E4F">
        <w:rPr>
          <w:b w:val="0"/>
        </w:rPr>
        <w:t>…</w:t>
      </w:r>
      <w:r w:rsidR="002749E2" w:rsidRPr="006F0E4F">
        <w:rPr>
          <w:b w:val="0"/>
        </w:rPr>
        <w:t>…….</w:t>
      </w:r>
      <w:r w:rsidR="00FE2A25" w:rsidRPr="006F0E4F">
        <w:rPr>
          <w:b w:val="0"/>
        </w:rPr>
        <w:t>.</w:t>
      </w:r>
      <w:r w:rsidRPr="006F0E4F">
        <w:rPr>
          <w:b w:val="0"/>
        </w:rPr>
        <w:t>…</w:t>
      </w:r>
      <w:r w:rsidR="005F4AF7" w:rsidRPr="006F0E4F">
        <w:rPr>
          <w:b w:val="0"/>
        </w:rPr>
        <w:t xml:space="preserve">……. </w:t>
      </w:r>
      <w:r w:rsidR="007634E1" w:rsidRPr="006F0E4F">
        <w:rPr>
          <w:b w:val="0"/>
        </w:rPr>
        <w:t>15</w:t>
      </w:r>
    </w:p>
    <w:p w14:paraId="47460BDE" w14:textId="218AA24C" w:rsidR="00AE4B4B" w:rsidRPr="005F4AF7" w:rsidRDefault="00AE4B4B">
      <w:pPr>
        <w:pStyle w:val="TOC1"/>
        <w:numPr>
          <w:ilvl w:val="0"/>
          <w:numId w:val="0"/>
        </w:numPr>
        <w:ind w:left="1080"/>
      </w:pPr>
    </w:p>
    <w:p w14:paraId="5E80F548" w14:textId="144EA36D" w:rsidR="00FE2A25" w:rsidRPr="005F4AF7" w:rsidRDefault="00FE2A25" w:rsidP="00FE2A25">
      <w:pPr>
        <w:rPr>
          <w:lang w:eastAsia="en-US"/>
        </w:rPr>
      </w:pPr>
    </w:p>
    <w:p w14:paraId="27E03F07" w14:textId="5519F122" w:rsidR="00FE2A25" w:rsidRPr="005F4AF7" w:rsidRDefault="00FE2A25" w:rsidP="00FE2A25">
      <w:pPr>
        <w:rPr>
          <w:lang w:eastAsia="en-US"/>
        </w:rPr>
      </w:pPr>
    </w:p>
    <w:p w14:paraId="5F447C0B" w14:textId="4CBFD70A" w:rsidR="00FE2A25" w:rsidRPr="005F4AF7" w:rsidRDefault="00FE2A25" w:rsidP="00FE2A25">
      <w:pPr>
        <w:rPr>
          <w:lang w:eastAsia="en-US"/>
        </w:rPr>
      </w:pPr>
    </w:p>
    <w:p w14:paraId="76A9875A" w14:textId="755ABCCD" w:rsidR="00FE2A25" w:rsidRPr="005F4AF7" w:rsidRDefault="00FE2A25" w:rsidP="00FE2A25">
      <w:pPr>
        <w:rPr>
          <w:lang w:eastAsia="en-US"/>
        </w:rPr>
      </w:pPr>
    </w:p>
    <w:p w14:paraId="3509E967" w14:textId="6761DB10" w:rsidR="00FE2A25" w:rsidRDefault="00FE2A25" w:rsidP="00FE2A25">
      <w:pPr>
        <w:rPr>
          <w:lang w:eastAsia="en-US"/>
        </w:rPr>
      </w:pPr>
    </w:p>
    <w:p w14:paraId="3AF060BB" w14:textId="0ACDFC28" w:rsidR="005F4AF7" w:rsidRDefault="005F4AF7">
      <w:pPr>
        <w:spacing w:after="160" w:line="259" w:lineRule="auto"/>
        <w:rPr>
          <w:lang w:eastAsia="en-US"/>
        </w:rPr>
      </w:pPr>
      <w:r>
        <w:rPr>
          <w:lang w:eastAsia="en-US"/>
        </w:rPr>
        <w:br w:type="page"/>
      </w:r>
    </w:p>
    <w:p w14:paraId="33BCC1A7" w14:textId="61FA294D" w:rsidR="00D10BD4" w:rsidRPr="00C0709B" w:rsidRDefault="00D10BD4" w:rsidP="00C0709B">
      <w:pPr>
        <w:pStyle w:val="TOC1"/>
        <w:numPr>
          <w:ilvl w:val="0"/>
          <w:numId w:val="11"/>
        </w:numPr>
      </w:pPr>
      <w:bookmarkStart w:id="0" w:name="_Hlk535445569"/>
      <w:r w:rsidRPr="00C0709B">
        <w:lastRenderedPageBreak/>
        <w:t>C</w:t>
      </w:r>
      <w:r w:rsidR="0027473D" w:rsidRPr="00C0709B">
        <w:t>I</w:t>
      </w:r>
      <w:r w:rsidRPr="00C0709B">
        <w:t xml:space="preserve">LJEVI </w:t>
      </w:r>
      <w:r w:rsidR="00662D19" w:rsidRPr="00C0709B">
        <w:t>JAVNOG NATJEČAJ</w:t>
      </w:r>
      <w:r w:rsidRPr="00C0709B">
        <w:t>A I PRIORITETI ZA DODJELU SREDSTAVA</w:t>
      </w:r>
    </w:p>
    <w:bookmarkEnd w:id="0"/>
    <w:p w14:paraId="3FC81E35" w14:textId="77777777" w:rsidR="00FA316C" w:rsidRPr="00672FED" w:rsidRDefault="00D10BD4" w:rsidP="00FA316C">
      <w:pPr>
        <w:widowControl w:val="0"/>
        <w:suppressLineNumbers/>
        <w:ind w:firstLine="720"/>
        <w:jc w:val="both"/>
        <w:rPr>
          <w:sz w:val="22"/>
          <w:szCs w:val="22"/>
        </w:rPr>
      </w:pPr>
      <w:r w:rsidRPr="00672FED">
        <w:rPr>
          <w:sz w:val="22"/>
          <w:szCs w:val="22"/>
        </w:rPr>
        <w:t xml:space="preserve">Ciljevi </w:t>
      </w:r>
      <w:r w:rsidR="00662D19" w:rsidRPr="00672FED">
        <w:rPr>
          <w:sz w:val="22"/>
          <w:szCs w:val="22"/>
        </w:rPr>
        <w:t>Javnog natječaj</w:t>
      </w:r>
      <w:r w:rsidRPr="00672FED">
        <w:rPr>
          <w:sz w:val="22"/>
          <w:szCs w:val="22"/>
        </w:rPr>
        <w:t xml:space="preserve">a i prioriteti za dodjelu sredstava </w:t>
      </w:r>
      <w:r w:rsidR="008407B6" w:rsidRPr="00672FED">
        <w:rPr>
          <w:sz w:val="22"/>
          <w:szCs w:val="22"/>
        </w:rPr>
        <w:t xml:space="preserve">utvrđeni </w:t>
      </w:r>
      <w:r w:rsidRPr="00672FED">
        <w:rPr>
          <w:sz w:val="22"/>
          <w:szCs w:val="22"/>
        </w:rPr>
        <w:t>u Programu financiranj</w:t>
      </w:r>
      <w:r w:rsidR="006C4DC5" w:rsidRPr="00672FED">
        <w:rPr>
          <w:sz w:val="22"/>
          <w:szCs w:val="22"/>
        </w:rPr>
        <w:t xml:space="preserve">a udruga </w:t>
      </w:r>
      <w:r w:rsidR="00FA316C" w:rsidRPr="00672FED">
        <w:rPr>
          <w:sz w:val="22"/>
          <w:szCs w:val="22"/>
        </w:rPr>
        <w:t xml:space="preserve">iz područja socijalnog i humanitarnog značenja za unapređenje kvalitete života osoba s invaliditetom u 2023. </w:t>
      </w:r>
      <w:r w:rsidR="00FA316C" w:rsidRPr="00672FED">
        <w:rPr>
          <w:rFonts w:eastAsia="Arial Unicode MS"/>
          <w:sz w:val="22"/>
          <w:szCs w:val="22"/>
        </w:rPr>
        <w:t>su:</w:t>
      </w:r>
    </w:p>
    <w:p w14:paraId="7B3BB1C4" w14:textId="77777777" w:rsidR="00FA316C" w:rsidRPr="00672FED" w:rsidRDefault="00FA316C" w:rsidP="00FA316C">
      <w:pPr>
        <w:widowControl w:val="0"/>
        <w:suppressLineNumbers/>
        <w:ind w:firstLine="720"/>
        <w:jc w:val="both"/>
        <w:rPr>
          <w:rFonts w:eastAsia="Arial Unicode MS"/>
          <w:sz w:val="22"/>
          <w:szCs w:val="22"/>
        </w:rPr>
      </w:pPr>
      <w:r w:rsidRPr="00672FED">
        <w:rPr>
          <w:rFonts w:eastAsia="Arial Unicode MS"/>
          <w:sz w:val="22"/>
          <w:szCs w:val="22"/>
        </w:rPr>
        <w:t xml:space="preserve">- Organizirati i unaprijediti izvaninstitucionalne oblike skrbi za osiguravanje potpune </w:t>
      </w:r>
      <w:r w:rsidRPr="00672FED">
        <w:rPr>
          <w:rFonts w:eastAsia="Arial Unicode MS"/>
          <w:sz w:val="22"/>
          <w:szCs w:val="22"/>
        </w:rPr>
        <w:tab/>
        <w:t xml:space="preserve">uključenosti djece s teškoćama u razvoju i osoba s invaliditetom u lokalnu/društvenu zajednicu; </w:t>
      </w:r>
    </w:p>
    <w:p w14:paraId="3C1F963A" w14:textId="77777777" w:rsidR="00FA316C" w:rsidRPr="00672FED" w:rsidRDefault="00FA316C" w:rsidP="00FA316C">
      <w:pPr>
        <w:widowControl w:val="0"/>
        <w:suppressLineNumbers/>
        <w:ind w:firstLine="720"/>
        <w:jc w:val="both"/>
        <w:rPr>
          <w:rFonts w:eastAsia="Arial Unicode MS"/>
          <w:sz w:val="22"/>
          <w:szCs w:val="22"/>
        </w:rPr>
      </w:pPr>
      <w:r w:rsidRPr="00672FED">
        <w:rPr>
          <w:rFonts w:eastAsia="Arial Unicode MS"/>
          <w:sz w:val="22"/>
          <w:szCs w:val="22"/>
        </w:rPr>
        <w:t xml:space="preserve">- Poticati </w:t>
      </w:r>
      <w:proofErr w:type="spellStart"/>
      <w:r w:rsidRPr="00672FED">
        <w:rPr>
          <w:rFonts w:eastAsia="Arial Unicode MS"/>
          <w:sz w:val="22"/>
          <w:szCs w:val="22"/>
        </w:rPr>
        <w:t>inkluzivni</w:t>
      </w:r>
      <w:proofErr w:type="spellEnd"/>
      <w:r w:rsidRPr="00672FED">
        <w:rPr>
          <w:rFonts w:eastAsia="Arial Unicode MS"/>
          <w:sz w:val="22"/>
          <w:szCs w:val="22"/>
        </w:rPr>
        <w:t xml:space="preserve"> odgoj i obrazovanje, zapošljavanje i profesionalnu rehabilitaciju; </w:t>
      </w:r>
    </w:p>
    <w:p w14:paraId="22D309D0" w14:textId="77777777" w:rsidR="00FA316C" w:rsidRPr="00672FED" w:rsidRDefault="00FA316C" w:rsidP="00FA316C">
      <w:pPr>
        <w:widowControl w:val="0"/>
        <w:suppressLineNumbers/>
        <w:ind w:firstLine="720"/>
        <w:jc w:val="both"/>
        <w:rPr>
          <w:rFonts w:eastAsia="Arial Unicode MS"/>
          <w:sz w:val="22"/>
          <w:szCs w:val="22"/>
        </w:rPr>
      </w:pPr>
      <w:r w:rsidRPr="00672FED">
        <w:rPr>
          <w:rFonts w:eastAsia="Arial Unicode MS"/>
          <w:sz w:val="22"/>
          <w:szCs w:val="22"/>
        </w:rPr>
        <w:t xml:space="preserve">- Osigurati mobilnost djece s teškoćama u razvoju i osoba s invaliditetom; </w:t>
      </w:r>
    </w:p>
    <w:p w14:paraId="152C22C4" w14:textId="77777777" w:rsidR="00FA316C" w:rsidRPr="00672FED" w:rsidRDefault="00FA316C" w:rsidP="00FA316C">
      <w:pPr>
        <w:widowControl w:val="0"/>
        <w:suppressLineNumbers/>
        <w:ind w:firstLine="720"/>
        <w:jc w:val="both"/>
        <w:rPr>
          <w:rFonts w:eastAsia="Arial Unicode MS"/>
          <w:sz w:val="22"/>
          <w:szCs w:val="22"/>
        </w:rPr>
      </w:pPr>
      <w:r w:rsidRPr="00672FED">
        <w:rPr>
          <w:rFonts w:eastAsia="Arial Unicode MS"/>
          <w:sz w:val="22"/>
          <w:szCs w:val="22"/>
        </w:rPr>
        <w:t xml:space="preserve">- Unaprijediti zdravlje djece s teškoćama u razvoju i osoba s invaliditetom; </w:t>
      </w:r>
    </w:p>
    <w:p w14:paraId="593E8781" w14:textId="77777777" w:rsidR="00FA316C" w:rsidRPr="00672FED" w:rsidRDefault="00FA316C" w:rsidP="00FA316C">
      <w:pPr>
        <w:widowControl w:val="0"/>
        <w:suppressLineNumbers/>
        <w:ind w:firstLine="720"/>
        <w:jc w:val="both"/>
        <w:rPr>
          <w:rFonts w:eastAsia="Arial Unicode MS"/>
          <w:sz w:val="22"/>
          <w:szCs w:val="22"/>
        </w:rPr>
      </w:pPr>
      <w:r w:rsidRPr="00672FED">
        <w:rPr>
          <w:rFonts w:eastAsia="Arial Unicode MS"/>
          <w:sz w:val="22"/>
          <w:szCs w:val="22"/>
        </w:rPr>
        <w:t xml:space="preserve">- Promicati i osigurati zaštitu prava, zaštitu od nasilja i diskriminacije te podizati razinu svijesti </w:t>
      </w:r>
      <w:r w:rsidRPr="00672FED">
        <w:rPr>
          <w:rFonts w:eastAsia="Arial Unicode MS"/>
          <w:sz w:val="22"/>
          <w:szCs w:val="22"/>
        </w:rPr>
        <w:tab/>
        <w:t xml:space="preserve">o pravima osoba s invaliditetom i djece s teškoćama u razvoju; </w:t>
      </w:r>
    </w:p>
    <w:p w14:paraId="4EE13295" w14:textId="77777777" w:rsidR="00FA316C" w:rsidRPr="00672FED" w:rsidRDefault="00FA316C" w:rsidP="00FA316C">
      <w:pPr>
        <w:widowControl w:val="0"/>
        <w:suppressLineNumbers/>
        <w:ind w:firstLine="720"/>
        <w:jc w:val="both"/>
        <w:rPr>
          <w:rFonts w:eastAsia="Arial Unicode MS"/>
          <w:sz w:val="22"/>
          <w:szCs w:val="22"/>
        </w:rPr>
      </w:pPr>
      <w:r w:rsidRPr="00672FED">
        <w:rPr>
          <w:rFonts w:eastAsia="Arial Unicode MS"/>
          <w:sz w:val="22"/>
          <w:szCs w:val="22"/>
        </w:rPr>
        <w:t xml:space="preserve">- Poticati i omogućiti sudjelovanje djece s teškoćama u razvoju i osoba s invaliditetom u javnom </w:t>
      </w:r>
      <w:r w:rsidRPr="00672FED">
        <w:rPr>
          <w:rFonts w:eastAsia="Arial Unicode MS"/>
          <w:sz w:val="22"/>
          <w:szCs w:val="22"/>
        </w:rPr>
        <w:tab/>
        <w:t>životu, kulturi i sportu.</w:t>
      </w:r>
    </w:p>
    <w:p w14:paraId="4126D186" w14:textId="2C1F5CDB" w:rsidR="00E57FC9" w:rsidRPr="00672FED" w:rsidRDefault="00E57FC9" w:rsidP="00E57FC9">
      <w:pPr>
        <w:shd w:val="clear" w:color="auto" w:fill="FFFFFF"/>
        <w:ind w:firstLine="681"/>
        <w:jc w:val="both"/>
        <w:rPr>
          <w:sz w:val="22"/>
          <w:szCs w:val="22"/>
        </w:rPr>
      </w:pPr>
    </w:p>
    <w:p w14:paraId="4A7B39C8" w14:textId="77777777" w:rsidR="00FA316C" w:rsidRPr="00672FED" w:rsidRDefault="00FA316C" w:rsidP="00FA316C">
      <w:pPr>
        <w:widowControl w:val="0"/>
        <w:suppressLineNumbers/>
        <w:ind w:firstLine="720"/>
        <w:jc w:val="both"/>
        <w:rPr>
          <w:rFonts w:eastAsia="Arial Unicode MS"/>
          <w:sz w:val="22"/>
          <w:szCs w:val="22"/>
        </w:rPr>
      </w:pPr>
      <w:r w:rsidRPr="00672FED">
        <w:rPr>
          <w:rFonts w:eastAsia="Arial Unicode MS"/>
          <w:sz w:val="22"/>
          <w:szCs w:val="22"/>
        </w:rPr>
        <w:t xml:space="preserve">U skladu s postavljenim ciljevima, prioriteti financiranja su: </w:t>
      </w:r>
    </w:p>
    <w:p w14:paraId="74647A88" w14:textId="77777777" w:rsidR="00FA316C" w:rsidRPr="00672FED" w:rsidRDefault="00FA316C" w:rsidP="00FA316C">
      <w:pPr>
        <w:widowControl w:val="0"/>
        <w:suppressLineNumbers/>
        <w:ind w:firstLine="720"/>
        <w:jc w:val="both"/>
        <w:rPr>
          <w:rFonts w:eastAsia="Arial Unicode MS"/>
          <w:iCs/>
          <w:sz w:val="22"/>
          <w:szCs w:val="22"/>
        </w:rPr>
      </w:pPr>
      <w:r w:rsidRPr="00672FED">
        <w:rPr>
          <w:rFonts w:eastAsia="Arial Unicode MS"/>
          <w:iCs/>
          <w:sz w:val="22"/>
          <w:szCs w:val="22"/>
        </w:rPr>
        <w:t xml:space="preserve">1. Izvaninstitucionalni oblici skrbi za osiguravanje potpune uključenosti djece s teškoćama u </w:t>
      </w:r>
      <w:r w:rsidRPr="00672FED">
        <w:rPr>
          <w:rFonts w:eastAsia="Arial Unicode MS"/>
          <w:iCs/>
          <w:sz w:val="22"/>
          <w:szCs w:val="22"/>
        </w:rPr>
        <w:tab/>
        <w:t>razvoju i osoba s invaliditetom u lokalnu/društvenu zajednicu;</w:t>
      </w:r>
    </w:p>
    <w:p w14:paraId="4DBD9B2E" w14:textId="77777777" w:rsidR="00FA316C" w:rsidRPr="00672FED" w:rsidRDefault="00FA316C" w:rsidP="00FA316C">
      <w:pPr>
        <w:widowControl w:val="0"/>
        <w:suppressLineNumbers/>
        <w:ind w:firstLine="720"/>
        <w:jc w:val="both"/>
        <w:rPr>
          <w:rFonts w:eastAsia="Arial Unicode MS"/>
          <w:iCs/>
          <w:sz w:val="22"/>
          <w:szCs w:val="22"/>
        </w:rPr>
      </w:pPr>
      <w:r w:rsidRPr="00672FED">
        <w:rPr>
          <w:rFonts w:eastAsia="Arial Unicode MS"/>
          <w:iCs/>
          <w:sz w:val="22"/>
          <w:szCs w:val="22"/>
        </w:rPr>
        <w:t xml:space="preserve">2. Podrška </w:t>
      </w:r>
      <w:proofErr w:type="spellStart"/>
      <w:r w:rsidRPr="00672FED">
        <w:rPr>
          <w:rFonts w:eastAsia="Arial Unicode MS"/>
          <w:iCs/>
          <w:sz w:val="22"/>
          <w:szCs w:val="22"/>
        </w:rPr>
        <w:t>inkluzivnom</w:t>
      </w:r>
      <w:proofErr w:type="spellEnd"/>
      <w:r w:rsidRPr="00672FED">
        <w:rPr>
          <w:rFonts w:eastAsia="Arial Unicode MS"/>
          <w:iCs/>
          <w:sz w:val="22"/>
          <w:szCs w:val="22"/>
        </w:rPr>
        <w:t xml:space="preserve"> odgoju i obrazovanju, zapošljavanje i profesionalna rehabilitacija;</w:t>
      </w:r>
    </w:p>
    <w:p w14:paraId="7DF72393" w14:textId="77777777" w:rsidR="00FA316C" w:rsidRPr="00672FED" w:rsidRDefault="00FA316C" w:rsidP="00FA316C">
      <w:pPr>
        <w:widowControl w:val="0"/>
        <w:suppressLineNumbers/>
        <w:ind w:firstLine="720"/>
        <w:jc w:val="both"/>
        <w:rPr>
          <w:rFonts w:eastAsia="Arial Unicode MS"/>
          <w:iCs/>
          <w:sz w:val="22"/>
          <w:szCs w:val="22"/>
        </w:rPr>
      </w:pPr>
      <w:r w:rsidRPr="00672FED">
        <w:rPr>
          <w:rFonts w:eastAsia="Arial Unicode MS"/>
          <w:iCs/>
          <w:sz w:val="22"/>
          <w:szCs w:val="22"/>
        </w:rPr>
        <w:t>3. Mobilnost djece s teškoćama u razvoju i osoba s invaliditetom;</w:t>
      </w:r>
    </w:p>
    <w:p w14:paraId="0D1CC5E0" w14:textId="77777777" w:rsidR="00FA316C" w:rsidRPr="00672FED" w:rsidRDefault="00FA316C" w:rsidP="00FA316C">
      <w:pPr>
        <w:widowControl w:val="0"/>
        <w:suppressLineNumbers/>
        <w:ind w:firstLine="720"/>
        <w:jc w:val="both"/>
        <w:rPr>
          <w:rFonts w:eastAsia="Arial Unicode MS"/>
          <w:iCs/>
          <w:sz w:val="22"/>
          <w:szCs w:val="22"/>
        </w:rPr>
      </w:pPr>
      <w:r w:rsidRPr="00672FED">
        <w:rPr>
          <w:rFonts w:eastAsia="Arial Unicode MS"/>
          <w:iCs/>
          <w:sz w:val="22"/>
          <w:szCs w:val="22"/>
        </w:rPr>
        <w:t>4. Unapređenje zdravlja djece s teškoćama u razvoju i osoba s invaliditetom;</w:t>
      </w:r>
    </w:p>
    <w:p w14:paraId="23DFE570" w14:textId="77777777" w:rsidR="00FA316C" w:rsidRPr="00672FED" w:rsidRDefault="00FA316C" w:rsidP="00FA316C">
      <w:pPr>
        <w:widowControl w:val="0"/>
        <w:suppressLineNumbers/>
        <w:ind w:firstLine="720"/>
        <w:jc w:val="both"/>
        <w:rPr>
          <w:rFonts w:eastAsia="Arial Unicode MS"/>
          <w:iCs/>
          <w:sz w:val="22"/>
          <w:szCs w:val="22"/>
        </w:rPr>
      </w:pPr>
      <w:r w:rsidRPr="00672FED">
        <w:rPr>
          <w:rFonts w:eastAsia="Arial Unicode MS"/>
          <w:iCs/>
          <w:sz w:val="22"/>
          <w:szCs w:val="22"/>
        </w:rPr>
        <w:t xml:space="preserve">5. Promicanje zaštite prava, zaštite od nasilja i diskriminacije te podizanje razine svijesti o </w:t>
      </w:r>
      <w:r w:rsidRPr="00672FED">
        <w:rPr>
          <w:rFonts w:eastAsia="Arial Unicode MS"/>
          <w:iCs/>
          <w:sz w:val="22"/>
          <w:szCs w:val="22"/>
        </w:rPr>
        <w:tab/>
        <w:t>pravima osoba s invaliditetom i djece s teškoćama u razvoju;</w:t>
      </w:r>
    </w:p>
    <w:p w14:paraId="5F71C2F7" w14:textId="77777777" w:rsidR="00FA316C" w:rsidRPr="00672FED" w:rsidRDefault="00FA316C" w:rsidP="00FA316C">
      <w:pPr>
        <w:widowControl w:val="0"/>
        <w:suppressLineNumbers/>
        <w:ind w:firstLine="720"/>
        <w:jc w:val="both"/>
        <w:rPr>
          <w:rFonts w:eastAsia="Arial Unicode MS"/>
          <w:iCs/>
          <w:sz w:val="22"/>
          <w:szCs w:val="22"/>
        </w:rPr>
      </w:pPr>
      <w:r w:rsidRPr="00672FED">
        <w:rPr>
          <w:rFonts w:eastAsia="Arial Unicode MS"/>
          <w:iCs/>
          <w:sz w:val="22"/>
          <w:szCs w:val="22"/>
        </w:rPr>
        <w:t xml:space="preserve">6. Sudjelovanje osoba s invaliditetom i djece s teškoćama u razvoju u javnom životu, kulturi i </w:t>
      </w:r>
      <w:r w:rsidRPr="00672FED">
        <w:rPr>
          <w:rFonts w:eastAsia="Arial Unicode MS"/>
          <w:iCs/>
          <w:sz w:val="22"/>
          <w:szCs w:val="22"/>
        </w:rPr>
        <w:tab/>
        <w:t>sportu.</w:t>
      </w:r>
    </w:p>
    <w:p w14:paraId="77CAE928" w14:textId="77777777" w:rsidR="00DD0A5B" w:rsidRPr="00672FED" w:rsidRDefault="00DD0A5B" w:rsidP="00DD0A5B">
      <w:pPr>
        <w:widowControl w:val="0"/>
        <w:suppressLineNumbers/>
        <w:ind w:firstLine="720"/>
        <w:jc w:val="both"/>
        <w:rPr>
          <w:rFonts w:eastAsia="Arial Unicode MS"/>
          <w:sz w:val="22"/>
          <w:szCs w:val="22"/>
        </w:rPr>
      </w:pPr>
    </w:p>
    <w:p w14:paraId="19C6B1AE" w14:textId="77777777" w:rsidR="00FA316C" w:rsidRPr="00672FED" w:rsidRDefault="00FA316C" w:rsidP="00FA316C">
      <w:pPr>
        <w:ind w:firstLine="720"/>
        <w:jc w:val="both"/>
        <w:rPr>
          <w:sz w:val="22"/>
          <w:szCs w:val="22"/>
        </w:rPr>
      </w:pPr>
      <w:r w:rsidRPr="00672FED">
        <w:rPr>
          <w:bCs/>
          <w:iCs/>
          <w:sz w:val="22"/>
          <w:szCs w:val="22"/>
        </w:rPr>
        <w:t>Program financiranja udruga iz područja socijalnog i humanitarnog značenja za unapređenje kvalitete života osoba s invaliditetom u 2023.(</w:t>
      </w:r>
      <w:r w:rsidRPr="00672FED">
        <w:rPr>
          <w:sz w:val="22"/>
          <w:szCs w:val="22"/>
        </w:rPr>
        <w:t xml:space="preserve">u daljnjem tekstu: Program) je dostupan na internetskoj stranici Grada Zagreba </w:t>
      </w:r>
      <w:hyperlink r:id="rId8" w:history="1">
        <w:r w:rsidRPr="00672FED">
          <w:rPr>
            <w:sz w:val="22"/>
            <w:szCs w:val="22"/>
            <w:u w:val="single"/>
          </w:rPr>
          <w:t>www.zagreb.hr</w:t>
        </w:r>
      </w:hyperlink>
      <w:r w:rsidRPr="00672FED">
        <w:rPr>
          <w:sz w:val="22"/>
          <w:szCs w:val="22"/>
        </w:rPr>
        <w:t>, uz objavljeni Javni natječaj.</w:t>
      </w:r>
    </w:p>
    <w:p w14:paraId="769B23CB" w14:textId="77777777" w:rsidR="00FA316C" w:rsidRPr="00672FED" w:rsidRDefault="00FA316C" w:rsidP="00FA316C">
      <w:pPr>
        <w:ind w:firstLine="720"/>
        <w:jc w:val="both"/>
        <w:rPr>
          <w:sz w:val="22"/>
          <w:szCs w:val="22"/>
        </w:rPr>
      </w:pPr>
    </w:p>
    <w:p w14:paraId="38B91CCE" w14:textId="77777777" w:rsidR="00FA316C" w:rsidRPr="00672FED" w:rsidRDefault="00FA316C" w:rsidP="00FA316C">
      <w:pPr>
        <w:ind w:firstLine="720"/>
        <w:jc w:val="both"/>
        <w:rPr>
          <w:sz w:val="22"/>
          <w:szCs w:val="22"/>
        </w:rPr>
      </w:pPr>
      <w:r w:rsidRPr="00672FED">
        <w:rPr>
          <w:sz w:val="22"/>
          <w:szCs w:val="22"/>
        </w:rPr>
        <w:t>Strateški dokument temeljem kojeg su postavljeni ciljevi i određeni prioriteti financiranja:</w:t>
      </w:r>
    </w:p>
    <w:p w14:paraId="2F197C4B" w14:textId="3092E0A1" w:rsidR="009965BD" w:rsidRPr="00672FED" w:rsidRDefault="00FA316C" w:rsidP="008D1F9E">
      <w:pPr>
        <w:spacing w:after="120"/>
        <w:ind w:firstLine="720"/>
        <w:jc w:val="both"/>
        <w:rPr>
          <w:sz w:val="22"/>
          <w:szCs w:val="22"/>
        </w:rPr>
      </w:pPr>
      <w:r w:rsidRPr="00672FED">
        <w:rPr>
          <w:sz w:val="22"/>
          <w:szCs w:val="22"/>
        </w:rPr>
        <w:t xml:space="preserve">Zagrebačka strategija izjednačavanja mogućnosti za osobe s invaliditetom u razdoblju od 2022. do 2025. (Službeni glasnik Grada Zagreba </w:t>
      </w:r>
      <w:hyperlink r:id="rId9" w:anchor="/app/akt?id=e20b57b5-70fc-4549-9df7-b40c085d2464" w:history="1">
        <w:r w:rsidRPr="00672FED">
          <w:rPr>
            <w:sz w:val="22"/>
            <w:szCs w:val="22"/>
            <w:u w:val="single"/>
          </w:rPr>
          <w:t>22/22</w:t>
        </w:r>
      </w:hyperlink>
      <w:r w:rsidRPr="00672FED">
        <w:rPr>
          <w:sz w:val="22"/>
          <w:szCs w:val="22"/>
        </w:rPr>
        <w:t>).</w:t>
      </w:r>
      <w:r w:rsidR="009965BD" w:rsidRPr="00672FED">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C0709B" w:rsidRDefault="0046537C" w:rsidP="00C0709B">
      <w:pPr>
        <w:pStyle w:val="TOC1"/>
      </w:pPr>
      <w:bookmarkStart w:id="1" w:name="_Hlk535445670"/>
      <w:r w:rsidRPr="00C0709B">
        <w:rPr>
          <w:rStyle w:val="Strong"/>
          <w:b/>
        </w:rPr>
        <w:t>VRSTA I VISINA FINANCIJSKE POTPORE</w:t>
      </w:r>
      <w:bookmarkEnd w:id="1"/>
    </w:p>
    <w:p w14:paraId="43A705C8" w14:textId="617468FA" w:rsidR="009965BD" w:rsidRPr="00672FED" w:rsidRDefault="002518E7" w:rsidP="00ED7492">
      <w:pPr>
        <w:pStyle w:val="NormalWeb"/>
        <w:spacing w:before="0" w:after="120"/>
        <w:ind w:firstLine="360"/>
        <w:jc w:val="both"/>
        <w:rPr>
          <w:sz w:val="22"/>
          <w:szCs w:val="22"/>
        </w:rPr>
      </w:pPr>
      <w:bookmarkStart w:id="2"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 xml:space="preserve">započinje prvi sljedeći dan nakon dana potpisivanja ugovora </w:t>
      </w:r>
      <w:r w:rsidR="009965BD" w:rsidRPr="00672FED">
        <w:rPr>
          <w:sz w:val="22"/>
          <w:szCs w:val="22"/>
        </w:rPr>
        <w:t>o financiranju, osim ako je ugovorom dogovoreno drugačije, a provode se u razdoblju od najdulje 12 mjeseci od dana početka provedbe.</w:t>
      </w:r>
    </w:p>
    <w:bookmarkEnd w:id="2"/>
    <w:p w14:paraId="002348B6" w14:textId="743F745E" w:rsidR="0046537C" w:rsidRPr="00672FED" w:rsidRDefault="0046537C" w:rsidP="002518E7">
      <w:pPr>
        <w:pStyle w:val="NormalWeb"/>
        <w:spacing w:before="0" w:after="120"/>
        <w:ind w:firstLine="720"/>
        <w:jc w:val="both"/>
        <w:rPr>
          <w:noProof/>
          <w:sz w:val="22"/>
          <w:szCs w:val="22"/>
        </w:rPr>
      </w:pPr>
      <w:r w:rsidRPr="00672FED">
        <w:rPr>
          <w:noProof/>
          <w:sz w:val="22"/>
          <w:szCs w:val="22"/>
        </w:rPr>
        <w:t xml:space="preserve">Za financiranje programa i projekata u sklopu ovog </w:t>
      </w:r>
      <w:r w:rsidR="00662D19" w:rsidRPr="00672FED">
        <w:rPr>
          <w:sz w:val="22"/>
          <w:szCs w:val="22"/>
        </w:rPr>
        <w:t>Javnog  natječaja</w:t>
      </w:r>
      <w:r w:rsidRPr="00672FED">
        <w:rPr>
          <w:noProof/>
          <w:sz w:val="22"/>
          <w:szCs w:val="22"/>
        </w:rPr>
        <w:t xml:space="preserve"> ras</w:t>
      </w:r>
      <w:r w:rsidR="000A3EA0" w:rsidRPr="00672FED">
        <w:rPr>
          <w:noProof/>
          <w:sz w:val="22"/>
          <w:szCs w:val="22"/>
        </w:rPr>
        <w:t xml:space="preserve">položiv je iznos od </w:t>
      </w:r>
      <w:r w:rsidR="00E11BA0" w:rsidRPr="00672FED">
        <w:rPr>
          <w:noProof/>
          <w:sz w:val="22"/>
          <w:szCs w:val="22"/>
        </w:rPr>
        <w:t xml:space="preserve">  </w:t>
      </w:r>
      <w:r w:rsidR="00FA316C" w:rsidRPr="00672FED">
        <w:rPr>
          <w:noProof/>
          <w:sz w:val="22"/>
          <w:szCs w:val="22"/>
        </w:rPr>
        <w:t>171.800,00 eura/ 1.294.427,10 kuna.</w:t>
      </w:r>
    </w:p>
    <w:p w14:paraId="5D52C28A" w14:textId="45D1BA59" w:rsidR="001A45F5" w:rsidRPr="00672FED" w:rsidRDefault="0046537C" w:rsidP="00006B62">
      <w:pPr>
        <w:spacing w:after="120"/>
        <w:ind w:firstLine="720"/>
        <w:jc w:val="both"/>
        <w:rPr>
          <w:noProof/>
          <w:sz w:val="22"/>
          <w:szCs w:val="22"/>
        </w:rPr>
      </w:pPr>
      <w:r w:rsidRPr="00672FED">
        <w:rPr>
          <w:noProof/>
          <w:sz w:val="22"/>
          <w:szCs w:val="22"/>
        </w:rPr>
        <w:t xml:space="preserve">Najmanji iznos koji se može prijaviti i ugovoriti za pojedini program i projekt je </w:t>
      </w:r>
      <w:r w:rsidR="00FA316C" w:rsidRPr="00672FED">
        <w:rPr>
          <w:noProof/>
          <w:sz w:val="22"/>
          <w:szCs w:val="22"/>
        </w:rPr>
        <w:t>1.000,00 eura/ 7.534,50 kuna</w:t>
      </w:r>
      <w:r w:rsidRPr="00672FED">
        <w:rPr>
          <w:noProof/>
          <w:sz w:val="22"/>
          <w:szCs w:val="22"/>
        </w:rPr>
        <w:t xml:space="preserve">, a najveći </w:t>
      </w:r>
      <w:r w:rsidR="00FA316C" w:rsidRPr="00672FED">
        <w:rPr>
          <w:noProof/>
          <w:sz w:val="22"/>
          <w:szCs w:val="22"/>
        </w:rPr>
        <w:t>14.000,00 eura/ 105.483,00 kuna</w:t>
      </w:r>
      <w:r w:rsidRPr="00672FED">
        <w:rPr>
          <w:noProof/>
          <w:sz w:val="22"/>
          <w:szCs w:val="22"/>
        </w:rPr>
        <w:t>.</w:t>
      </w:r>
    </w:p>
    <w:p w14:paraId="19E6BD74" w14:textId="77777777" w:rsidR="00B35AB8" w:rsidRPr="00654C82" w:rsidRDefault="00B35AB8" w:rsidP="00006B62">
      <w:pPr>
        <w:spacing w:after="120"/>
        <w:ind w:firstLine="720"/>
        <w:jc w:val="both"/>
        <w:rPr>
          <w:noProof/>
          <w:sz w:val="22"/>
          <w:szCs w:val="22"/>
        </w:rPr>
      </w:pPr>
    </w:p>
    <w:p w14:paraId="1BB542DC" w14:textId="50BFFC58" w:rsidR="001A45F5" w:rsidRDefault="001A45F5" w:rsidP="00C0709B">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lastRenderedPageBreak/>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3" w:name="_Hlk30513697"/>
    </w:p>
    <w:p w14:paraId="232FE719" w14:textId="2C1E6AE8"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w:t>
      </w:r>
      <w:r w:rsidR="00676DFA">
        <w:rPr>
          <w:rFonts w:eastAsia="Calibri"/>
          <w:sz w:val="22"/>
          <w:szCs w:val="22"/>
          <w:lang w:eastAsia="en-US"/>
        </w:rPr>
        <w:t>dokumentacija kojom se dokazuje</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4"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4"/>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5"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C0709B">
      <w:pPr>
        <w:pStyle w:val="TOC1"/>
      </w:pPr>
      <w:bookmarkStart w:id="6" w:name="_Hlk535446080"/>
      <w:bookmarkEnd w:id="3"/>
      <w:bookmarkEnd w:id="5"/>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6"/>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C0709B">
      <w:pPr>
        <w:pStyle w:val="TOC1"/>
      </w:pPr>
      <w:bookmarkStart w:id="7" w:name="_Hlk535446180"/>
      <w:r w:rsidRPr="00654C82">
        <w:t xml:space="preserve">PRIHVATLJIVI TROŠKOVI KOJI ĆE SE FINANCIRATI PUTEM JAVNOG </w:t>
      </w:r>
      <w:r w:rsidR="00662D19" w:rsidRPr="00654C82">
        <w:t>NATJEČAJ</w:t>
      </w:r>
      <w:r w:rsidRPr="00654C82">
        <w:t>A</w:t>
      </w:r>
      <w:bookmarkEnd w:id="7"/>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w:t>
      </w:r>
      <w:r w:rsidRPr="00654C82">
        <w:rPr>
          <w:sz w:val="22"/>
          <w:szCs w:val="22"/>
        </w:rPr>
        <w:lastRenderedPageBreak/>
        <w:t xml:space="preserve">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0D664214"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w:t>
      </w:r>
      <w:r w:rsidR="002161F7">
        <w:rPr>
          <w:rFonts w:eastAsia="Calibri"/>
          <w:sz w:val="22"/>
          <w:szCs w:val="22"/>
        </w:rPr>
        <w:t>m</w:t>
      </w:r>
      <w:r w:rsidRPr="00654C82">
        <w:rPr>
          <w:rFonts w:eastAsia="Calibri"/>
          <w:sz w:val="22"/>
          <w:szCs w:val="22"/>
        </w:rPr>
        <w:t xml:space="preserve"> izravni</w:t>
      </w:r>
      <w:r w:rsidR="002161F7">
        <w:rPr>
          <w:rFonts w:eastAsia="Calibri"/>
          <w:sz w:val="22"/>
          <w:szCs w:val="22"/>
        </w:rPr>
        <w:t>m</w:t>
      </w:r>
      <w:r w:rsidRPr="00654C82">
        <w:rPr>
          <w:rFonts w:eastAsia="Calibri"/>
          <w:sz w:val="22"/>
          <w:szCs w:val="22"/>
        </w:rPr>
        <w:t xml:space="preserve"> troškovi</w:t>
      </w:r>
      <w:r w:rsidR="002161F7">
        <w:rPr>
          <w:rFonts w:eastAsia="Calibri"/>
          <w:sz w:val="22"/>
          <w:szCs w:val="22"/>
        </w:rPr>
        <w:t>ma</w:t>
      </w:r>
      <w:r w:rsidRPr="00654C82">
        <w:rPr>
          <w:rFonts w:eastAsia="Calibri"/>
          <w:sz w:val="22"/>
          <w:szCs w:val="22"/>
        </w:rPr>
        <w:t xml:space="preserve">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121E390E"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troškovi opreme namijenjeni isključivo za program ili projekt trebaju biti specificirani prema vrsti</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61E1C19D"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w:t>
      </w:r>
      <w:r w:rsidR="002161F7">
        <w:rPr>
          <w:rFonts w:eastAsia="Calibri"/>
          <w:sz w:val="22"/>
          <w:szCs w:val="22"/>
        </w:rPr>
        <w:t>m</w:t>
      </w:r>
      <w:r w:rsidRPr="00654C82">
        <w:rPr>
          <w:rFonts w:eastAsia="Calibri"/>
          <w:sz w:val="22"/>
          <w:szCs w:val="22"/>
        </w:rPr>
        <w:t xml:space="preserve"> neizravni</w:t>
      </w:r>
      <w:r w:rsidR="002161F7">
        <w:rPr>
          <w:rFonts w:eastAsia="Calibri"/>
          <w:sz w:val="22"/>
          <w:szCs w:val="22"/>
        </w:rPr>
        <w:t>m</w:t>
      </w:r>
      <w:r w:rsidRPr="00654C82">
        <w:rPr>
          <w:rFonts w:eastAsia="Calibri"/>
          <w:sz w:val="22"/>
          <w:szCs w:val="22"/>
        </w:rPr>
        <w:t xml:space="preserve"> troškov</w:t>
      </w:r>
      <w:r w:rsidR="009A2421">
        <w:rPr>
          <w:rFonts w:eastAsia="Calibri"/>
          <w:sz w:val="22"/>
          <w:szCs w:val="22"/>
        </w:rPr>
        <w:t>i</w:t>
      </w:r>
      <w:r w:rsidR="002161F7">
        <w:rPr>
          <w:rFonts w:eastAsia="Calibri"/>
          <w:sz w:val="22"/>
          <w:szCs w:val="22"/>
        </w:rPr>
        <w:t>ma</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lastRenderedPageBreak/>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5F746EB" w:rsidR="00492415" w:rsidRDefault="00492415" w:rsidP="00472266">
      <w:pPr>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A6878D8" w14:textId="77777777" w:rsidR="00472266" w:rsidRPr="00654C82" w:rsidRDefault="00472266" w:rsidP="00472266">
      <w:pPr>
        <w:ind w:firstLine="567"/>
        <w:jc w:val="both"/>
        <w:rPr>
          <w:rFonts w:eastAsia="Calibri"/>
          <w:sz w:val="22"/>
          <w:szCs w:val="22"/>
        </w:rPr>
      </w:pP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50B967E6"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(npr</w:t>
      </w:r>
      <w:r w:rsidR="00672FED">
        <w:rPr>
          <w:sz w:val="22"/>
          <w:szCs w:val="22"/>
        </w:rPr>
        <w:t>.</w:t>
      </w:r>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2ABBA3F3"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8" w:name="_Hlk535446295"/>
    </w:p>
    <w:p w14:paraId="7B8D7079" w14:textId="77777777" w:rsidR="00E01910" w:rsidRDefault="00E01910" w:rsidP="00E01910">
      <w:pPr>
        <w:ind w:firstLine="567"/>
        <w:jc w:val="both"/>
        <w:rPr>
          <w:noProof/>
          <w:sz w:val="22"/>
          <w:szCs w:val="22"/>
        </w:rPr>
      </w:pPr>
    </w:p>
    <w:p w14:paraId="6212297A" w14:textId="01A2006B" w:rsidR="005D3644" w:rsidRPr="00472266" w:rsidRDefault="005D3644" w:rsidP="00C0709B">
      <w:pPr>
        <w:pStyle w:val="TOC1"/>
      </w:pPr>
      <w:r w:rsidRPr="00472266">
        <w:t>SADRŽAJ PRIJAVE I DOKUMENTACIJA KOJU PODNOSITELJ PRIJAVE MORA  PRILOŽITI UZ PRIJAVU, NAČIN PODNOŠENJA PRIJAVE,</w:t>
      </w:r>
      <w:r w:rsidR="009926E4" w:rsidRPr="00472266">
        <w:t xml:space="preserve"> </w:t>
      </w:r>
      <w:r w:rsidRPr="00472266">
        <w:t>ROK ZA PODNOŠENJE PRIJAVE,</w:t>
      </w:r>
      <w:r w:rsidR="009926E4" w:rsidRPr="00472266">
        <w:t xml:space="preserve"> </w:t>
      </w:r>
      <w:r w:rsidR="006B6299" w:rsidRPr="00472266">
        <w:t>PRIJAV</w:t>
      </w:r>
      <w:r w:rsidR="005E7125" w:rsidRPr="00472266">
        <w:t>e koje će se</w:t>
      </w:r>
      <w:r w:rsidR="006B6299" w:rsidRPr="00472266">
        <w:t xml:space="preserve"> </w:t>
      </w:r>
      <w:r w:rsidRPr="00472266">
        <w:t>RAZMATRATI</w:t>
      </w:r>
      <w:r w:rsidR="00691500" w:rsidRPr="00472266">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lastRenderedPageBreak/>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9"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079DA78B" w:rsidR="00921D21" w:rsidRPr="00654C82" w:rsidRDefault="00472266" w:rsidP="009B4381">
      <w:pPr>
        <w:numPr>
          <w:ilvl w:val="0"/>
          <w:numId w:val="15"/>
        </w:numPr>
        <w:autoSpaceDE w:val="0"/>
        <w:autoSpaceDN w:val="0"/>
        <w:adjustRightInd w:val="0"/>
        <w:ind w:left="714" w:hanging="357"/>
        <w:jc w:val="both"/>
        <w:rPr>
          <w:bCs/>
          <w:sz w:val="22"/>
          <w:szCs w:val="22"/>
        </w:rPr>
      </w:pPr>
      <w:r>
        <w:rPr>
          <w:bCs/>
          <w:sz w:val="22"/>
          <w:szCs w:val="22"/>
        </w:rPr>
        <w:t>ispunjen</w:t>
      </w:r>
      <w:r w:rsidR="00921D21" w:rsidRPr="00654C82">
        <w:rPr>
          <w:bCs/>
          <w:sz w:val="22"/>
          <w:szCs w:val="22"/>
        </w:rPr>
        <w:t xml:space="preserve">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9"/>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5DCA8054" w:rsidR="00921D21" w:rsidRPr="00654C82" w:rsidRDefault="00921D21" w:rsidP="00ED7492">
      <w:pPr>
        <w:adjustRightInd w:val="0"/>
        <w:ind w:firstLine="426"/>
        <w:jc w:val="both"/>
        <w:rPr>
          <w:bCs/>
          <w:sz w:val="22"/>
          <w:szCs w:val="22"/>
        </w:rPr>
      </w:pPr>
      <w:bookmarkStart w:id="10" w:name="_Hlk121480560"/>
      <w:r w:rsidRPr="00654C82">
        <w:rPr>
          <w:bCs/>
          <w:sz w:val="22"/>
          <w:szCs w:val="22"/>
        </w:rPr>
        <w:t xml:space="preserve">Ukoliko prijava ima manje nedostatke koji ne utječu na sadržaj bitan za ocjenjivanje </w:t>
      </w:r>
      <w:r w:rsidR="00297F65">
        <w:rPr>
          <w:bCs/>
          <w:sz w:val="22"/>
          <w:szCs w:val="22"/>
        </w:rPr>
        <w:t>prijave</w:t>
      </w:r>
      <w:r w:rsidRPr="00654C82">
        <w:rPr>
          <w:bCs/>
          <w:sz w:val="22"/>
          <w:szCs w:val="22"/>
        </w:rPr>
        <w:t xml:space="preserve"> od prijavitelja će se</w:t>
      </w:r>
      <w:r w:rsidR="00297F65" w:rsidRPr="00297F65">
        <w:rPr>
          <w:bCs/>
          <w:sz w:val="22"/>
          <w:szCs w:val="22"/>
        </w:rPr>
        <w:t xml:space="preserve"> </w:t>
      </w:r>
      <w:r w:rsidR="00297F65">
        <w:rPr>
          <w:bCs/>
          <w:sz w:val="22"/>
          <w:szCs w:val="22"/>
        </w:rPr>
        <w:t>naknadno</w:t>
      </w:r>
      <w:r w:rsidRPr="00654C82">
        <w:rPr>
          <w:bCs/>
          <w:sz w:val="22"/>
          <w:szCs w:val="22"/>
        </w:rPr>
        <w:t xml:space="preserve"> zatražiti dopunjavanje odnosno ispravljanje prijave potrebnim podacima ili prilozima </w:t>
      </w:r>
      <w:bookmarkStart w:id="11" w:name="_Hlk118896264"/>
      <w:r w:rsidRPr="00654C82">
        <w:rPr>
          <w:bCs/>
          <w:sz w:val="22"/>
          <w:szCs w:val="22"/>
        </w:rPr>
        <w:t xml:space="preserve">u roku od 8 radnih dana od dana dostavljanja </w:t>
      </w:r>
      <w:r w:rsidRPr="00FC72A4">
        <w:rPr>
          <w:bCs/>
          <w:sz w:val="22"/>
          <w:szCs w:val="22"/>
        </w:rPr>
        <w:t>obavijesti</w:t>
      </w:r>
      <w:bookmarkEnd w:id="11"/>
      <w:r w:rsidR="002C753F" w:rsidRPr="00FC72A4">
        <w:rPr>
          <w:bCs/>
        </w:rPr>
        <w:t xml:space="preserve"> o potrebnoj dopuni ili ispravku prijave</w:t>
      </w:r>
      <w:r w:rsidRPr="00FC72A4">
        <w:rPr>
          <w:bCs/>
          <w:sz w:val="22"/>
          <w:szCs w:val="22"/>
        </w:rPr>
        <w:t xml:space="preserve">. </w:t>
      </w:r>
      <w:bookmarkStart w:id="12"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0"/>
    <w:p w14:paraId="7CAAF878" w14:textId="77777777" w:rsidR="00AF4C3A" w:rsidRPr="00654C82" w:rsidRDefault="00AF4C3A" w:rsidP="003D1D11">
      <w:pPr>
        <w:adjustRightInd w:val="0"/>
        <w:ind w:firstLine="709"/>
        <w:jc w:val="both"/>
        <w:rPr>
          <w:bCs/>
          <w:sz w:val="22"/>
          <w:szCs w:val="22"/>
        </w:rPr>
      </w:pPr>
    </w:p>
    <w:bookmarkEnd w:id="12"/>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A43B77" w:rsidP="001F5301">
      <w:pPr>
        <w:spacing w:after="120"/>
        <w:rPr>
          <w:sz w:val="22"/>
          <w:szCs w:val="22"/>
        </w:rPr>
      </w:pPr>
      <w:hyperlink r:id="rId10"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7C71D25A" w:rsidR="00A26762" w:rsidRPr="00654C82" w:rsidRDefault="00A26762" w:rsidP="00ED7492">
      <w:pPr>
        <w:spacing w:after="120"/>
        <w:ind w:firstLine="426"/>
        <w:jc w:val="both"/>
        <w:rPr>
          <w:sz w:val="22"/>
          <w:szCs w:val="22"/>
        </w:rPr>
      </w:pPr>
      <w:bookmarkStart w:id="13" w:name="_Hlk123045333"/>
      <w:bookmarkStart w:id="14" w:name="_Hlk123121176"/>
      <w:bookmarkStart w:id="15"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8103AD">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8103AD" w:rsidRPr="005076B6">
        <w:rPr>
          <w:sz w:val="22"/>
          <w:szCs w:val="22"/>
        </w:rPr>
        <w:t>Iz suglasnosti mora biti jasno vidljivo da je dana isključivo u svrhu prijave na javni natječaj za financiranje programa i projekata udruga iz Proračuna Grada Zagreba za 2023. uz navođenje područja koje se financira.</w:t>
      </w:r>
      <w:r w:rsidR="008103AD">
        <w:rPr>
          <w:sz w:val="22"/>
          <w:szCs w:val="22"/>
        </w:rPr>
        <w:t xml:space="preserve"> </w:t>
      </w:r>
      <w:r w:rsidRPr="00654C82">
        <w:rPr>
          <w:sz w:val="22"/>
          <w:szCs w:val="22"/>
        </w:rPr>
        <w:t xml:space="preserve"> </w:t>
      </w:r>
    </w:p>
    <w:bookmarkEnd w:id="13"/>
    <w:bookmarkEnd w:id="14"/>
    <w:bookmarkEnd w:id="15"/>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0FCC577"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1406A8">
        <w:rPr>
          <w:sz w:val="22"/>
          <w:szCs w:val="22"/>
        </w:rPr>
        <w:t>16</w:t>
      </w:r>
      <w:r w:rsidR="001406A8"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lastRenderedPageBreak/>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5229867B"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767C27" w:rsidRPr="00767C27">
        <w:rPr>
          <w:b/>
          <w:bCs/>
          <w:sz w:val="22"/>
          <w:szCs w:val="22"/>
        </w:rPr>
        <w:t xml:space="preserve">2. ožujka </w:t>
      </w:r>
      <w:r w:rsidR="005004D8" w:rsidRPr="00654C82">
        <w:rPr>
          <w:b/>
          <w:bCs/>
          <w:sz w:val="22"/>
          <w:szCs w:val="22"/>
        </w:rPr>
        <w:t>2023</w:t>
      </w:r>
      <w:r w:rsidRPr="00654C82">
        <w:rPr>
          <w:b/>
          <w:sz w:val="22"/>
          <w:szCs w:val="22"/>
        </w:rPr>
        <w:t>. do 16,00 sati.</w:t>
      </w:r>
    </w:p>
    <w:p w14:paraId="7C2A6DB4" w14:textId="4D215F33"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6"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6"/>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60CEF4BA"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w:t>
      </w:r>
      <w:r w:rsidR="00001634">
        <w:rPr>
          <w:sz w:val="22"/>
          <w:szCs w:val="22"/>
        </w:rPr>
        <w:t>.</w:t>
      </w:r>
      <w:r w:rsidR="00C105F8" w:rsidRPr="00654C82">
        <w:rPr>
          <w:sz w:val="22"/>
          <w:szCs w:val="22"/>
        </w:rPr>
        <w:t xml:space="preserve"> Javnog  natječaja</w:t>
      </w:r>
      <w:r w:rsidR="00672FED">
        <w:rPr>
          <w:sz w:val="22"/>
          <w:szCs w:val="22"/>
        </w:rPr>
        <w:t>.</w:t>
      </w:r>
    </w:p>
    <w:bookmarkEnd w:id="8"/>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C0709B" w:rsidRDefault="00F05EC2" w:rsidP="00A4714E">
      <w:pPr>
        <w:autoSpaceDE w:val="0"/>
        <w:autoSpaceDN w:val="0"/>
        <w:adjustRightInd w:val="0"/>
        <w:jc w:val="both"/>
        <w:rPr>
          <w:b/>
          <w:bCs/>
          <w:sz w:val="22"/>
          <w:szCs w:val="22"/>
        </w:rPr>
      </w:pPr>
      <w:r w:rsidRPr="00C0709B">
        <w:rPr>
          <w:b/>
          <w:sz w:val="22"/>
          <w:szCs w:val="22"/>
        </w:rPr>
        <w:t>7</w:t>
      </w:r>
      <w:r w:rsidR="00F747AE" w:rsidRPr="00C0709B">
        <w:rPr>
          <w:b/>
          <w:sz w:val="22"/>
          <w:szCs w:val="22"/>
        </w:rPr>
        <w:t>.</w:t>
      </w:r>
      <w:r w:rsidR="00491706" w:rsidRPr="00C0709B">
        <w:rPr>
          <w:b/>
          <w:sz w:val="22"/>
          <w:szCs w:val="22"/>
        </w:rPr>
        <w:t xml:space="preserve"> </w:t>
      </w:r>
      <w:r w:rsidR="00884945" w:rsidRPr="00C0709B">
        <w:rPr>
          <w:b/>
          <w:sz w:val="22"/>
          <w:szCs w:val="22"/>
        </w:rPr>
        <w:t xml:space="preserve"> </w:t>
      </w:r>
      <w:r w:rsidR="00491706" w:rsidRPr="00C0709B">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5124FB2E" w:rsidR="00491706" w:rsidRPr="00672FED"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Pr="00672FED">
        <w:rPr>
          <w:noProof/>
          <w:sz w:val="22"/>
          <w:szCs w:val="22"/>
          <w:lang w:eastAsia="en-GB"/>
        </w:rPr>
        <w:t xml:space="preserve">: </w:t>
      </w:r>
      <w:r w:rsidR="00E84F31" w:rsidRPr="00672FED">
        <w:rPr>
          <w:sz w:val="22"/>
          <w:szCs w:val="22"/>
        </w:rPr>
        <w:t>Ines.Tolic3@zagreb.hr</w:t>
      </w:r>
      <w:r w:rsidRPr="00672FED">
        <w:rPr>
          <w:noProof/>
          <w:sz w:val="22"/>
          <w:szCs w:val="22"/>
          <w:lang w:eastAsia="en-GB"/>
        </w:rPr>
        <w:t>, i to najkasnije 5</w:t>
      </w:r>
      <w:r w:rsidR="00974C90" w:rsidRPr="00672FED">
        <w:rPr>
          <w:noProof/>
          <w:sz w:val="22"/>
          <w:szCs w:val="22"/>
          <w:lang w:eastAsia="en-GB"/>
        </w:rPr>
        <w:t xml:space="preserve"> radnih</w:t>
      </w:r>
      <w:r w:rsidRPr="00672FED">
        <w:rPr>
          <w:noProof/>
          <w:sz w:val="22"/>
          <w:szCs w:val="22"/>
          <w:lang w:eastAsia="en-GB"/>
        </w:rPr>
        <w:t xml:space="preserve"> dana prije isteka roka za predaju prijava na </w:t>
      </w:r>
      <w:r w:rsidR="00662D19" w:rsidRPr="00672FED">
        <w:rPr>
          <w:noProof/>
          <w:sz w:val="22"/>
          <w:szCs w:val="22"/>
          <w:lang w:eastAsia="en-GB"/>
        </w:rPr>
        <w:t>Javni natječaj</w:t>
      </w:r>
      <w:r w:rsidRPr="00672FED">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72FED">
        <w:rPr>
          <w:noProof/>
          <w:sz w:val="22"/>
          <w:szCs w:val="22"/>
          <w:lang w:eastAsia="en-GB"/>
        </w:rPr>
        <w:t xml:space="preserve">Odgovori na pojedine upite u najkraćem mogućem </w:t>
      </w:r>
      <w:r w:rsidRPr="00654C82">
        <w:rPr>
          <w:noProof/>
          <w:sz w:val="22"/>
          <w:szCs w:val="22"/>
          <w:lang w:eastAsia="en-GB"/>
        </w:rPr>
        <w:t>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C0709B" w:rsidRDefault="00F05EC2" w:rsidP="0093032A">
      <w:pPr>
        <w:pStyle w:val="Heading1"/>
        <w:tabs>
          <w:tab w:val="left" w:pos="284"/>
        </w:tabs>
        <w:jc w:val="both"/>
        <w:rPr>
          <w:rFonts w:ascii="Times New Roman" w:hAnsi="Times New Roman"/>
          <w:bCs/>
          <w:sz w:val="22"/>
          <w:szCs w:val="22"/>
        </w:rPr>
      </w:pPr>
      <w:bookmarkStart w:id="17" w:name="_Toc40507653"/>
      <w:bookmarkStart w:id="18" w:name="_Toc486424344"/>
      <w:bookmarkStart w:id="19" w:name="_Hlk123307341"/>
      <w:r w:rsidRPr="00C0709B">
        <w:rPr>
          <w:rFonts w:ascii="Times New Roman" w:hAnsi="Times New Roman"/>
          <w:noProof/>
          <w:sz w:val="22"/>
          <w:szCs w:val="22"/>
        </w:rPr>
        <w:t>8</w:t>
      </w:r>
      <w:r w:rsidR="002A3FF6" w:rsidRPr="00C0709B">
        <w:rPr>
          <w:rFonts w:ascii="Times New Roman" w:hAnsi="Times New Roman"/>
          <w:noProof/>
          <w:sz w:val="22"/>
          <w:szCs w:val="22"/>
        </w:rPr>
        <w:t xml:space="preserve">. </w:t>
      </w:r>
      <w:bookmarkEnd w:id="17"/>
      <w:r w:rsidR="00A7312B" w:rsidRPr="00C0709B">
        <w:rPr>
          <w:rFonts w:ascii="Times New Roman" w:hAnsi="Times New Roman"/>
          <w:bCs/>
          <w:noProof/>
          <w:sz w:val="22"/>
          <w:szCs w:val="22"/>
        </w:rPr>
        <w:t xml:space="preserve">PROVJERA I </w:t>
      </w:r>
      <w:r w:rsidR="002A3FF6" w:rsidRPr="00C0709B">
        <w:rPr>
          <w:rFonts w:ascii="Times New Roman" w:hAnsi="Times New Roman"/>
          <w:bCs/>
          <w:noProof/>
          <w:sz w:val="22"/>
          <w:szCs w:val="22"/>
        </w:rPr>
        <w:t>PROCJENA PRIJAVA</w:t>
      </w:r>
      <w:r w:rsidR="00935FD0" w:rsidRPr="00C0709B">
        <w:rPr>
          <w:rFonts w:ascii="Times New Roman" w:hAnsi="Times New Roman"/>
          <w:bCs/>
          <w:noProof/>
          <w:sz w:val="22"/>
          <w:szCs w:val="22"/>
        </w:rPr>
        <w:t xml:space="preserve">, </w:t>
      </w:r>
      <w:r w:rsidR="00C51E9F" w:rsidRPr="00C0709B">
        <w:rPr>
          <w:rFonts w:ascii="Times New Roman" w:hAnsi="Times New Roman"/>
          <w:bCs/>
          <w:noProof/>
          <w:sz w:val="22"/>
          <w:szCs w:val="22"/>
        </w:rPr>
        <w:t xml:space="preserve">DOSTAVA </w:t>
      </w:r>
      <w:r w:rsidR="00935FD0" w:rsidRPr="00C0709B">
        <w:rPr>
          <w:rFonts w:ascii="Times New Roman" w:hAnsi="Times New Roman"/>
          <w:bCs/>
          <w:noProof/>
          <w:sz w:val="22"/>
          <w:szCs w:val="22"/>
        </w:rPr>
        <w:t>DODATN</w:t>
      </w:r>
      <w:r w:rsidR="00C51E9F" w:rsidRPr="00C0709B">
        <w:rPr>
          <w:rFonts w:ascii="Times New Roman" w:hAnsi="Times New Roman"/>
          <w:bCs/>
          <w:noProof/>
          <w:sz w:val="22"/>
          <w:szCs w:val="22"/>
        </w:rPr>
        <w:t>E</w:t>
      </w:r>
      <w:r w:rsidR="00935FD0" w:rsidRPr="00C0709B">
        <w:rPr>
          <w:rFonts w:ascii="Times New Roman" w:hAnsi="Times New Roman"/>
          <w:bCs/>
          <w:noProof/>
          <w:sz w:val="22"/>
          <w:szCs w:val="22"/>
        </w:rPr>
        <w:t xml:space="preserve"> DOKUMENTACIJ</w:t>
      </w:r>
      <w:r w:rsidR="00C51E9F" w:rsidRPr="00C0709B">
        <w:rPr>
          <w:rFonts w:ascii="Times New Roman" w:hAnsi="Times New Roman"/>
          <w:bCs/>
          <w:noProof/>
          <w:sz w:val="22"/>
          <w:szCs w:val="22"/>
        </w:rPr>
        <w:t>E</w:t>
      </w:r>
      <w:r w:rsidR="002A3FF6" w:rsidRPr="00C0709B">
        <w:rPr>
          <w:rFonts w:ascii="Times New Roman" w:hAnsi="Times New Roman"/>
          <w:bCs/>
          <w:noProof/>
          <w:sz w:val="22"/>
          <w:szCs w:val="22"/>
        </w:rPr>
        <w:t xml:space="preserve"> I DONOŠENJE ODLUKE O DODJELI SREDSTAVA</w:t>
      </w:r>
      <w:bookmarkEnd w:id="18"/>
    </w:p>
    <w:bookmarkEnd w:id="19"/>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0" w:name="_Hlk124623716"/>
      <w:r w:rsidR="00BF257F" w:rsidRPr="00654C82">
        <w:rPr>
          <w:rFonts w:eastAsia="Calibri"/>
          <w:bCs/>
          <w:sz w:val="22"/>
          <w:szCs w:val="22"/>
          <w:lang w:eastAsia="hr-HR"/>
        </w:rPr>
        <w:t>zatraženi iznos sredstava unutar financijskih pragova postavljenih u Javnom natječaju</w:t>
      </w:r>
      <w:bookmarkEnd w:id="20"/>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lastRenderedPageBreak/>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1" w:name="_Hlk26186670"/>
      <w:r>
        <w:rPr>
          <w:b/>
          <w:sz w:val="22"/>
          <w:szCs w:val="22"/>
        </w:rPr>
        <w:t>8</w:t>
      </w:r>
      <w:r w:rsidR="00750F87" w:rsidRPr="00654C82">
        <w:rPr>
          <w:b/>
          <w:sz w:val="22"/>
          <w:szCs w:val="22"/>
        </w:rPr>
        <w:t>.1. Opći kriteriji za procjenu programa i projekata prijavljenih na Javni natječaj su:</w:t>
      </w:r>
    </w:p>
    <w:bookmarkEnd w:id="21"/>
    <w:p w14:paraId="147CD095" w14:textId="4D78FDEA"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usklađenost ciljeva programa i projekta s ciljevima i prioritetnim područjima strateških dokumenata iz područja javnog natječaja za koje je projekt prijavljen</w:t>
      </w:r>
      <w:bookmarkStart w:id="22" w:name="_Hlk21086165"/>
      <w:r w:rsidRPr="00CD39C1">
        <w:rPr>
          <w:sz w:val="22"/>
          <w:szCs w:val="22"/>
        </w:rPr>
        <w:t> (0 - 10 bodova);</w:t>
      </w:r>
      <w:bookmarkEnd w:id="22"/>
    </w:p>
    <w:p w14:paraId="135A998E" w14:textId="1E0B7BBD"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kvaliteta i sadržajna inovativnost prijavljenog programa i projekta (0-5 bodova);</w:t>
      </w:r>
    </w:p>
    <w:p w14:paraId="15C1A39F" w14:textId="74AEE861"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kvaliteta dosadašnjeg rada, uspjesi i iskustvo u provođenju programa i projekta udruge (0 - 5 bodova);</w:t>
      </w:r>
    </w:p>
    <w:p w14:paraId="40AEC5BB" w14:textId="48856E39"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neposredna društvena korist za lokalnu zajednicu te doprinos razvoju civilnog</w:t>
      </w:r>
      <w:r w:rsidR="000E730C" w:rsidRPr="00CD39C1">
        <w:rPr>
          <w:sz w:val="22"/>
          <w:szCs w:val="22"/>
        </w:rPr>
        <w:t xml:space="preserve"> </w:t>
      </w:r>
      <w:r w:rsidRPr="00CD39C1">
        <w:rPr>
          <w:sz w:val="22"/>
          <w:szCs w:val="22"/>
        </w:rPr>
        <w:t>društva (0 - 50 bodova);</w:t>
      </w:r>
    </w:p>
    <w:p w14:paraId="0BE46EE7" w14:textId="09B2E2CB"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financijska, organizacijska i stručna sposobnost za provedbu programa i projekta (0 - 10 bodova);</w:t>
      </w:r>
    </w:p>
    <w:p w14:paraId="557F50D5" w14:textId="13499BBC"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realan odnos troškova i očekivanih rezultata programa i projekta (0 - 5 bodova);</w:t>
      </w:r>
    </w:p>
    <w:p w14:paraId="104CEF12" w14:textId="1366FD58" w:rsidR="00756FA5" w:rsidRPr="00CD39C1" w:rsidRDefault="00756FA5" w:rsidP="00CD39C1">
      <w:pPr>
        <w:pStyle w:val="ListParagraph"/>
        <w:numPr>
          <w:ilvl w:val="0"/>
          <w:numId w:val="25"/>
        </w:numPr>
        <w:shd w:val="clear" w:color="auto" w:fill="FFFFFF"/>
        <w:ind w:left="284" w:hanging="142"/>
        <w:jc w:val="both"/>
        <w:rPr>
          <w:sz w:val="22"/>
          <w:szCs w:val="22"/>
        </w:rPr>
      </w:pPr>
      <w:bookmarkStart w:id="23" w:name="_Hlk20990634"/>
      <w:r w:rsidRPr="00CD39C1">
        <w:rPr>
          <w:sz w:val="22"/>
          <w:szCs w:val="22"/>
        </w:rPr>
        <w:t>procjena troškovnika programa i projekta (0 - 5 bodova);</w:t>
      </w:r>
      <w:bookmarkEnd w:id="23"/>
    </w:p>
    <w:p w14:paraId="727C4A65" w14:textId="54792F32"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održivost programa i projekta </w:t>
      </w:r>
      <w:bookmarkStart w:id="24" w:name="_Hlk21086398"/>
      <w:r w:rsidRPr="00CD39C1">
        <w:rPr>
          <w:sz w:val="22"/>
          <w:szCs w:val="22"/>
        </w:rPr>
        <w:t>(0 - 5 bodova)</w:t>
      </w:r>
      <w:bookmarkEnd w:id="24"/>
      <w:r w:rsidRPr="00CD39C1">
        <w:rPr>
          <w:sz w:val="22"/>
          <w:szCs w:val="22"/>
        </w:rPr>
        <w:t>;</w:t>
      </w:r>
    </w:p>
    <w:p w14:paraId="253F0220" w14:textId="51778C2A" w:rsidR="00756FA5" w:rsidRPr="00CD39C1" w:rsidRDefault="00756FA5" w:rsidP="00CD39C1">
      <w:pPr>
        <w:pStyle w:val="ListParagraph"/>
        <w:numPr>
          <w:ilvl w:val="0"/>
          <w:numId w:val="25"/>
        </w:numPr>
        <w:shd w:val="clear" w:color="auto" w:fill="FFFFFF"/>
        <w:ind w:left="284" w:hanging="142"/>
        <w:jc w:val="both"/>
        <w:rPr>
          <w:sz w:val="22"/>
          <w:szCs w:val="22"/>
        </w:rPr>
      </w:pPr>
      <w:r w:rsidRPr="00CD39C1">
        <w:rPr>
          <w:sz w:val="22"/>
          <w:szCs w:val="22"/>
        </w:rPr>
        <w:t>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7C75B18B" w:rsidR="00750F87" w:rsidRPr="00F76655"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 xml:space="preserve">.2. </w:t>
      </w:r>
      <w:r w:rsidR="00750F87" w:rsidRPr="00F76655">
        <w:rPr>
          <w:b/>
          <w:sz w:val="22"/>
          <w:szCs w:val="22"/>
        </w:rPr>
        <w:t>Posebni kriteriji za procjenu programa i projekata prijavljenih na Javni natječaj su:</w:t>
      </w:r>
    </w:p>
    <w:p w14:paraId="1CED401E" w14:textId="1E581803" w:rsidR="00CD39C1" w:rsidRPr="00F76655" w:rsidRDefault="00CD39C1" w:rsidP="00CD39C1">
      <w:pPr>
        <w:pStyle w:val="ListParagraph"/>
        <w:numPr>
          <w:ilvl w:val="0"/>
          <w:numId w:val="24"/>
        </w:numPr>
        <w:autoSpaceDE w:val="0"/>
        <w:autoSpaceDN w:val="0"/>
        <w:adjustRightInd w:val="0"/>
        <w:ind w:left="284" w:hanging="142"/>
        <w:jc w:val="both"/>
        <w:rPr>
          <w:sz w:val="22"/>
          <w:szCs w:val="22"/>
        </w:rPr>
      </w:pPr>
      <w:r w:rsidRPr="00F76655">
        <w:rPr>
          <w:sz w:val="22"/>
          <w:szCs w:val="22"/>
        </w:rPr>
        <w:t>uključenost partnera u program i projekt (0 - 5 bodova);</w:t>
      </w:r>
    </w:p>
    <w:p w14:paraId="54C16F14" w14:textId="4DF22D95" w:rsidR="00CD39C1" w:rsidRPr="00F76655" w:rsidRDefault="00CD39C1" w:rsidP="00CD39C1">
      <w:pPr>
        <w:pStyle w:val="ListParagraph"/>
        <w:numPr>
          <w:ilvl w:val="0"/>
          <w:numId w:val="24"/>
        </w:numPr>
        <w:autoSpaceDE w:val="0"/>
        <w:autoSpaceDN w:val="0"/>
        <w:adjustRightInd w:val="0"/>
        <w:ind w:left="284" w:hanging="142"/>
        <w:jc w:val="both"/>
        <w:rPr>
          <w:sz w:val="22"/>
          <w:szCs w:val="22"/>
        </w:rPr>
      </w:pPr>
      <w:r w:rsidRPr="00F76655">
        <w:rPr>
          <w:sz w:val="22"/>
          <w:szCs w:val="22"/>
        </w:rPr>
        <w:t>uključenost volontera u program i projekt (0 - 5 bodova);</w:t>
      </w:r>
    </w:p>
    <w:p w14:paraId="1BCF243D" w14:textId="52DB8304" w:rsidR="00CD39C1" w:rsidRPr="00F76655" w:rsidRDefault="00CD39C1" w:rsidP="00CD39C1">
      <w:pPr>
        <w:pStyle w:val="ListParagraph"/>
        <w:numPr>
          <w:ilvl w:val="0"/>
          <w:numId w:val="24"/>
        </w:numPr>
        <w:autoSpaceDE w:val="0"/>
        <w:autoSpaceDN w:val="0"/>
        <w:adjustRightInd w:val="0"/>
        <w:ind w:left="284" w:hanging="142"/>
        <w:jc w:val="both"/>
        <w:rPr>
          <w:sz w:val="22"/>
          <w:szCs w:val="22"/>
        </w:rPr>
      </w:pPr>
      <w:r w:rsidRPr="00F76655">
        <w:rPr>
          <w:sz w:val="22"/>
          <w:szCs w:val="22"/>
        </w:rPr>
        <w:t>kvaliteta operativnog plana za 2023. prihvaćenog od strane skupštine prijavitelja i povezanost sadržaja operativnog plana s prijavljenim aktivnostima programa i projekta (0 - 5 bodova).</w:t>
      </w:r>
    </w:p>
    <w:p w14:paraId="4A292D50" w14:textId="77777777" w:rsidR="00CD39C1" w:rsidRPr="00F76655" w:rsidRDefault="00CD39C1" w:rsidP="0064591A">
      <w:pPr>
        <w:autoSpaceDE w:val="0"/>
        <w:autoSpaceDN w:val="0"/>
        <w:adjustRightInd w:val="0"/>
        <w:spacing w:after="12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F76655">
        <w:rPr>
          <w:noProof/>
          <w:sz w:val="22"/>
          <w:szCs w:val="22"/>
        </w:rPr>
        <w:t xml:space="preserve">Prijave se </w:t>
      </w:r>
      <w:r w:rsidR="002A3FF6" w:rsidRPr="00F76655">
        <w:rPr>
          <w:noProof/>
          <w:sz w:val="22"/>
          <w:szCs w:val="22"/>
        </w:rPr>
        <w:t>ocjenjuj</w:t>
      </w:r>
      <w:r w:rsidRPr="00F76655">
        <w:rPr>
          <w:noProof/>
          <w:sz w:val="22"/>
          <w:szCs w:val="22"/>
        </w:rPr>
        <w:t>u</w:t>
      </w:r>
      <w:r w:rsidR="002A3FF6" w:rsidRPr="00F76655">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5" w:name="_Hlk30511461"/>
      <w:r w:rsidR="00132247" w:rsidRPr="00654C82">
        <w:rPr>
          <w:noProof/>
          <w:sz w:val="22"/>
          <w:szCs w:val="22"/>
        </w:rPr>
        <w:t>podnositelj prijave</w:t>
      </w:r>
      <w:r w:rsidR="005D26BF" w:rsidRPr="00654C82">
        <w:rPr>
          <w:noProof/>
          <w:sz w:val="22"/>
          <w:szCs w:val="22"/>
        </w:rPr>
        <w:t xml:space="preserve"> </w:t>
      </w:r>
      <w:bookmarkEnd w:id="25"/>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lastRenderedPageBreak/>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127DBE" w:rsidRDefault="009965BD" w:rsidP="00ED7492">
      <w:pPr>
        <w:shd w:val="clear" w:color="auto" w:fill="FFFFFF"/>
        <w:ind w:firstLine="567"/>
        <w:jc w:val="both"/>
        <w:rPr>
          <w:sz w:val="22"/>
          <w:szCs w:val="22"/>
        </w:rPr>
      </w:pPr>
    </w:p>
    <w:p w14:paraId="07DD4A19" w14:textId="138C50EC" w:rsidR="005D24AE" w:rsidRPr="00127DBE" w:rsidRDefault="005D24AE" w:rsidP="00ED7492">
      <w:pPr>
        <w:shd w:val="clear" w:color="auto" w:fill="FFFFFF"/>
        <w:ind w:firstLine="567"/>
        <w:jc w:val="both"/>
        <w:rPr>
          <w:sz w:val="22"/>
          <w:szCs w:val="22"/>
        </w:rPr>
      </w:pPr>
      <w:r w:rsidRPr="00127DBE">
        <w:rPr>
          <w:sz w:val="22"/>
          <w:szCs w:val="22"/>
        </w:rPr>
        <w:t xml:space="preserve">Prijavljeni programi i projekti koji prilikom postupka procjenjivanja ne ostvare minimalno </w:t>
      </w:r>
      <w:r w:rsidR="003920D0" w:rsidRPr="00127DBE">
        <w:rPr>
          <w:sz w:val="22"/>
          <w:szCs w:val="22"/>
        </w:rPr>
        <w:t>70</w:t>
      </w:r>
      <w:r w:rsidRPr="00127DBE">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60FC7B79" w14:textId="5A5C4EBE" w:rsidR="009B4381" w:rsidRPr="003920D0" w:rsidRDefault="00E3129E" w:rsidP="003920D0">
      <w:pPr>
        <w:autoSpaceDE w:val="0"/>
        <w:autoSpaceDN w:val="0"/>
        <w:adjustRightInd w:val="0"/>
        <w:ind w:firstLine="567"/>
        <w:jc w:val="both"/>
        <w:rPr>
          <w:bCs/>
          <w:sz w:val="22"/>
          <w:szCs w:val="22"/>
        </w:rPr>
      </w:pPr>
      <w:bookmarkStart w:id="26" w:name="_Hlk124515625"/>
      <w:bookmarkStart w:id="27" w:name="_Hlk124515437"/>
      <w:r w:rsidRPr="003920D0">
        <w:rPr>
          <w:bCs/>
          <w:sz w:val="22"/>
          <w:szCs w:val="22"/>
        </w:rPr>
        <w:t>O</w:t>
      </w:r>
      <w:r w:rsidR="00E3431B" w:rsidRPr="003920D0">
        <w:rPr>
          <w:bCs/>
          <w:sz w:val="22"/>
          <w:szCs w:val="22"/>
        </w:rPr>
        <w:t xml:space="preserve">d prijavitelja čije se prijave nalaze na </w:t>
      </w:r>
      <w:r w:rsidR="000C26BA" w:rsidRPr="003920D0">
        <w:rPr>
          <w:bCs/>
          <w:sz w:val="22"/>
          <w:szCs w:val="22"/>
        </w:rPr>
        <w:t>prijedlogu liste za financiranje</w:t>
      </w:r>
      <w:r w:rsidR="00E3431B" w:rsidRPr="003920D0">
        <w:rPr>
          <w:bCs/>
          <w:sz w:val="22"/>
          <w:szCs w:val="22"/>
        </w:rPr>
        <w:t xml:space="preserve"> zatražit će se</w:t>
      </w:r>
      <w:r w:rsidRPr="003920D0">
        <w:rPr>
          <w:bCs/>
          <w:sz w:val="22"/>
          <w:szCs w:val="22"/>
        </w:rPr>
        <w:t xml:space="preserve"> dodatna dokumentacija koju prijavitelji dostavljaju/prilažu kroz sustav </w:t>
      </w:r>
      <w:proofErr w:type="spellStart"/>
      <w:r w:rsidRPr="003920D0">
        <w:rPr>
          <w:bCs/>
          <w:sz w:val="22"/>
          <w:szCs w:val="22"/>
        </w:rPr>
        <w:t>ePrijavnice</w:t>
      </w:r>
      <w:proofErr w:type="spellEnd"/>
      <w:r w:rsidR="004535DE" w:rsidRPr="003920D0">
        <w:rPr>
          <w:bCs/>
          <w:sz w:val="22"/>
          <w:szCs w:val="22"/>
        </w:rPr>
        <w:t>,</w:t>
      </w:r>
      <w:r w:rsidRPr="003920D0">
        <w:rPr>
          <w:bCs/>
          <w:sz w:val="22"/>
          <w:szCs w:val="22"/>
        </w:rPr>
        <w:t xml:space="preserve"> u roku od 8 radnih dana od dana dostavljanja obavijesti</w:t>
      </w:r>
      <w:bookmarkEnd w:id="26"/>
      <w:r w:rsidR="00EF5B92" w:rsidRPr="003920D0">
        <w:rPr>
          <w:bCs/>
          <w:sz w:val="22"/>
          <w:szCs w:val="22"/>
        </w:rPr>
        <w:t xml:space="preserve"> </w:t>
      </w:r>
      <w:r w:rsidR="00A010A0" w:rsidRPr="003920D0">
        <w:rPr>
          <w:bCs/>
          <w:sz w:val="22"/>
          <w:szCs w:val="22"/>
        </w:rPr>
        <w:t>o zatraženom dostavljanju dodatne dokumentacije</w:t>
      </w:r>
      <w:r w:rsidR="00E3431B" w:rsidRPr="003920D0">
        <w:rPr>
          <w:bCs/>
          <w:sz w:val="22"/>
          <w:szCs w:val="22"/>
        </w:rPr>
        <w:t xml:space="preserve">. </w:t>
      </w:r>
      <w:bookmarkStart w:id="28" w:name="_Hlk124515532"/>
      <w:bookmarkEnd w:id="27"/>
    </w:p>
    <w:p w14:paraId="63D0A237" w14:textId="77777777" w:rsidR="009B4381" w:rsidRDefault="009B4381" w:rsidP="0064591A">
      <w:pPr>
        <w:autoSpaceDE w:val="0"/>
        <w:autoSpaceDN w:val="0"/>
        <w:adjustRightInd w:val="0"/>
        <w:spacing w:before="120" w:after="120"/>
        <w:ind w:firstLine="567"/>
        <w:jc w:val="both"/>
        <w:rPr>
          <w:bCs/>
          <w:sz w:val="22"/>
          <w:szCs w:val="22"/>
        </w:rPr>
      </w:pPr>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8"/>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ListParagraph"/>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29" w:name="_Toc486424347"/>
    </w:p>
    <w:p w14:paraId="64652BC0" w14:textId="11FF6CEB" w:rsidR="002A3FF6" w:rsidRPr="00C0709B" w:rsidRDefault="00F05EC2" w:rsidP="00C930A2">
      <w:pPr>
        <w:pStyle w:val="Text1"/>
        <w:spacing w:after="120"/>
        <w:ind w:left="0"/>
        <w:rPr>
          <w:b/>
          <w:noProof/>
          <w:sz w:val="22"/>
          <w:szCs w:val="22"/>
        </w:rPr>
      </w:pPr>
      <w:r w:rsidRPr="00C0709B">
        <w:rPr>
          <w:b/>
          <w:noProof/>
          <w:sz w:val="22"/>
          <w:szCs w:val="22"/>
        </w:rPr>
        <w:t>9</w:t>
      </w:r>
      <w:r w:rsidR="002A3FF6" w:rsidRPr="00C0709B">
        <w:rPr>
          <w:b/>
          <w:noProof/>
          <w:sz w:val="22"/>
          <w:szCs w:val="22"/>
        </w:rPr>
        <w:t xml:space="preserve">. </w:t>
      </w:r>
      <w:r w:rsidR="005A6F07" w:rsidRPr="00C0709B">
        <w:rPr>
          <w:b/>
          <w:bCs/>
          <w:noProof/>
          <w:sz w:val="22"/>
          <w:szCs w:val="22"/>
        </w:rPr>
        <w:t xml:space="preserve">NAČIN OBJAVE REZULTATA I </w:t>
      </w:r>
      <w:r w:rsidR="008407B6" w:rsidRPr="00C0709B">
        <w:rPr>
          <w:b/>
          <w:bCs/>
          <w:noProof/>
          <w:sz w:val="22"/>
          <w:szCs w:val="22"/>
        </w:rPr>
        <w:t xml:space="preserve"> </w:t>
      </w:r>
      <w:r w:rsidR="005A6F07" w:rsidRPr="00C0709B">
        <w:rPr>
          <w:b/>
          <w:bCs/>
          <w:noProof/>
          <w:sz w:val="22"/>
          <w:szCs w:val="22"/>
        </w:rPr>
        <w:t xml:space="preserve">PRAVO </w:t>
      </w:r>
      <w:r w:rsidR="002A3FF6" w:rsidRPr="00C0709B">
        <w:rPr>
          <w:b/>
          <w:bCs/>
          <w:noProof/>
          <w:sz w:val="22"/>
          <w:szCs w:val="22"/>
        </w:rPr>
        <w:t>PRIGOVORA</w:t>
      </w:r>
      <w:bookmarkEnd w:id="29"/>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0"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0"/>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1"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180BF4D1" w14:textId="110CF702" w:rsidR="009B4381" w:rsidRDefault="00DC57B6" w:rsidP="00C930A2">
      <w:pPr>
        <w:spacing w:after="360"/>
        <w:ind w:firstLine="567"/>
        <w:jc w:val="both"/>
        <w:rPr>
          <w:sz w:val="22"/>
          <w:szCs w:val="22"/>
          <w:lang w:eastAsia="en-US"/>
        </w:rPr>
      </w:pPr>
      <w:bookmarkStart w:id="32" w:name="_Hlk93066315"/>
      <w:bookmarkStart w:id="33" w:name="_Toc486424349"/>
      <w:bookmarkEnd w:id="31"/>
      <w:r w:rsidRPr="00654C82">
        <w:rPr>
          <w:sz w:val="22"/>
          <w:szCs w:val="22"/>
          <w:lang w:eastAsia="en-US"/>
        </w:rPr>
        <w:t>Prigovor ne odgađa izvršenje navedenih odluka niti daljnju provedbu natječajnog postupka.</w:t>
      </w:r>
      <w:bookmarkEnd w:id="32"/>
    </w:p>
    <w:p w14:paraId="291A21F3" w14:textId="4D7F635E" w:rsidR="002A3FF6" w:rsidRPr="00C0709B" w:rsidRDefault="00F05EC2" w:rsidP="00A4714E">
      <w:pPr>
        <w:pStyle w:val="Heading1"/>
        <w:tabs>
          <w:tab w:val="left" w:pos="567"/>
        </w:tabs>
        <w:jc w:val="both"/>
        <w:rPr>
          <w:rFonts w:ascii="Times New Roman" w:hAnsi="Times New Roman"/>
          <w:bCs/>
          <w:noProof/>
          <w:sz w:val="22"/>
          <w:szCs w:val="22"/>
        </w:rPr>
      </w:pPr>
      <w:r w:rsidRPr="00C0709B">
        <w:rPr>
          <w:rFonts w:ascii="Times New Roman" w:hAnsi="Times New Roman"/>
          <w:noProof/>
          <w:sz w:val="22"/>
          <w:szCs w:val="22"/>
        </w:rPr>
        <w:t>10</w:t>
      </w:r>
      <w:r w:rsidR="002A3FF6" w:rsidRPr="00C0709B">
        <w:rPr>
          <w:rFonts w:ascii="Times New Roman" w:hAnsi="Times New Roman"/>
          <w:noProof/>
          <w:sz w:val="22"/>
          <w:szCs w:val="22"/>
        </w:rPr>
        <w:t xml:space="preserve">. </w:t>
      </w:r>
      <w:r w:rsidR="002A3FF6" w:rsidRPr="00C0709B">
        <w:rPr>
          <w:rFonts w:ascii="Times New Roman" w:hAnsi="Times New Roman"/>
          <w:bCs/>
          <w:noProof/>
          <w:sz w:val="22"/>
          <w:szCs w:val="22"/>
        </w:rPr>
        <w:t>UGOVARANJE,</w:t>
      </w:r>
      <w:r w:rsidR="00BD29EA" w:rsidRPr="00C0709B">
        <w:rPr>
          <w:rFonts w:ascii="Times New Roman" w:hAnsi="Times New Roman"/>
          <w:bCs/>
          <w:noProof/>
          <w:sz w:val="22"/>
          <w:szCs w:val="22"/>
        </w:rPr>
        <w:t xml:space="preserve"> MODEL PLAĆANJA, </w:t>
      </w:r>
      <w:r w:rsidR="002A3FF6" w:rsidRPr="00C0709B">
        <w:rPr>
          <w:rFonts w:ascii="Times New Roman" w:hAnsi="Times New Roman"/>
          <w:bCs/>
          <w:noProof/>
          <w:sz w:val="22"/>
          <w:szCs w:val="22"/>
        </w:rPr>
        <w:t>PRAĆENJE TE</w:t>
      </w:r>
      <w:r w:rsidR="0093032A" w:rsidRPr="00C0709B">
        <w:rPr>
          <w:rFonts w:ascii="Times New Roman" w:hAnsi="Times New Roman"/>
          <w:bCs/>
          <w:noProof/>
          <w:sz w:val="22"/>
          <w:szCs w:val="22"/>
        </w:rPr>
        <w:t xml:space="preserve"> OBUSTAVLJANJE ISPLATE I POVRAT </w:t>
      </w:r>
      <w:r w:rsidR="00A4714E" w:rsidRPr="00C0709B">
        <w:rPr>
          <w:rFonts w:ascii="Times New Roman" w:hAnsi="Times New Roman"/>
          <w:bCs/>
          <w:noProof/>
          <w:sz w:val="22"/>
          <w:szCs w:val="22"/>
        </w:rPr>
        <w:t xml:space="preserve"> </w:t>
      </w:r>
      <w:r w:rsidR="002A3FF6" w:rsidRPr="00C0709B">
        <w:rPr>
          <w:rFonts w:ascii="Times New Roman" w:hAnsi="Times New Roman"/>
          <w:bCs/>
          <w:noProof/>
          <w:sz w:val="22"/>
          <w:szCs w:val="22"/>
        </w:rPr>
        <w:t>ISPLAĆENIH SREDSTAVA</w:t>
      </w:r>
      <w:bookmarkEnd w:id="33"/>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4" w:name="_Hlk118462621"/>
      <w:bookmarkStart w:id="35"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4"/>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6"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0C78AC1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37"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7"/>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6"/>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38"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38"/>
    </w:p>
    <w:p w14:paraId="09FB889E" w14:textId="44E1C300" w:rsidR="00E86311" w:rsidRDefault="00E86311" w:rsidP="00C930A2">
      <w:pPr>
        <w:spacing w:after="120" w:line="259" w:lineRule="auto"/>
        <w:ind w:firstLine="567"/>
        <w:jc w:val="both"/>
        <w:rPr>
          <w:rFonts w:eastAsia="Calibri"/>
          <w:sz w:val="22"/>
          <w:szCs w:val="22"/>
        </w:rPr>
      </w:pPr>
      <w:bookmarkStart w:id="39"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lastRenderedPageBreak/>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39"/>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5"/>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0" w:name="_Hlk30512080"/>
      <w:r w:rsidR="003F0920" w:rsidRPr="00654C82">
        <w:rPr>
          <w:sz w:val="22"/>
          <w:szCs w:val="22"/>
        </w:rPr>
        <w:t>korisnika financiranja</w:t>
      </w:r>
      <w:r w:rsidRPr="00654C82">
        <w:rPr>
          <w:sz w:val="22"/>
          <w:szCs w:val="22"/>
        </w:rPr>
        <w:t xml:space="preserve"> </w:t>
      </w:r>
      <w:bookmarkEnd w:id="40"/>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0018DED"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7ADEB090" w:rsidR="00BD29EA" w:rsidRPr="00654C82" w:rsidRDefault="00BD29EA" w:rsidP="000740E3">
      <w:pPr>
        <w:pStyle w:val="NormalWeb"/>
        <w:ind w:firstLine="567"/>
        <w:jc w:val="both"/>
        <w:rPr>
          <w:sz w:val="22"/>
          <w:szCs w:val="22"/>
        </w:rPr>
      </w:pPr>
      <w:r w:rsidRPr="00654C82">
        <w:rPr>
          <w:sz w:val="22"/>
          <w:szCs w:val="22"/>
        </w:rPr>
        <w:t xml:space="preserve">Financijska sredstva u iznosu </w:t>
      </w:r>
      <w:r w:rsidRPr="00127DBE">
        <w:rPr>
          <w:sz w:val="22"/>
          <w:szCs w:val="22"/>
        </w:rPr>
        <w:t xml:space="preserve">do </w:t>
      </w:r>
      <w:r w:rsidR="006A3B93" w:rsidRPr="00127DBE">
        <w:rPr>
          <w:sz w:val="22"/>
          <w:szCs w:val="22"/>
        </w:rPr>
        <w:t xml:space="preserve">6.636,14 eura/ 50.000,00 kuna </w:t>
      </w:r>
      <w:r w:rsidRPr="00127DBE">
        <w:rPr>
          <w:sz w:val="22"/>
          <w:szCs w:val="22"/>
        </w:rPr>
        <w:t xml:space="preserve">isplaćuju se jednokratno, a financijska sredstva u iznosu većem od </w:t>
      </w:r>
      <w:r w:rsidR="006A3B93" w:rsidRPr="00127DBE">
        <w:rPr>
          <w:sz w:val="22"/>
          <w:szCs w:val="22"/>
        </w:rPr>
        <w:t xml:space="preserve">6.636,14 eura/ 50.000,00 kuna </w:t>
      </w:r>
      <w:r w:rsidRPr="00127DBE">
        <w:rPr>
          <w:sz w:val="22"/>
          <w:szCs w:val="22"/>
        </w:rPr>
        <w:t xml:space="preserve">isplaćuju se obročno do kraja tekuće godine na način i u roku određenom ugovorom o financiranju </w:t>
      </w:r>
      <w:r w:rsidRPr="00654C82">
        <w:rPr>
          <w:sz w:val="22"/>
          <w:szCs w:val="22"/>
        </w:rPr>
        <w:t xml:space="preserve">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lastRenderedPageBreak/>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65C00E13" w:rsidR="00E57FC9" w:rsidRPr="00D11DA9" w:rsidRDefault="003426CD" w:rsidP="000740E3">
      <w:pPr>
        <w:pStyle w:val="Text1"/>
        <w:spacing w:after="120"/>
        <w:ind w:left="0" w:firstLine="567"/>
        <w:rPr>
          <w:noProof/>
          <w:sz w:val="22"/>
          <w:szCs w:val="22"/>
        </w:rPr>
      </w:pPr>
      <w:r w:rsidRPr="00C930A2">
        <w:rPr>
          <w:noProof/>
          <w:sz w:val="22"/>
          <w:szCs w:val="22"/>
        </w:rPr>
        <w:t xml:space="preserve">U  provedbi  je  </w:t>
      </w:r>
      <w:r w:rsidRPr="00D11DA9">
        <w:rPr>
          <w:noProof/>
          <w:sz w:val="22"/>
          <w:szCs w:val="22"/>
        </w:rPr>
        <w:t xml:space="preserve">projektnih  aktivnosti  potrebno  poduzeti  sve  mjere  kako  bi  se  osiguralo  promicanje jednakih  mogućnosti  i  suzbijanje  diskriminacije  na  osnovi  </w:t>
      </w:r>
      <w:r w:rsidR="003B1ABC" w:rsidRPr="00D11DA9">
        <w:rPr>
          <w:sz w:val="22"/>
          <w:szCs w:val="22"/>
        </w:rPr>
        <w:t>rase, boje kože, spola, jezika, vjere, političkog ili drugog uvjerenja, nacionalnog ili socijalnog podrijetla, imovine, rođenja, naobrazbe, društvenog položaja ili drugih osobina</w:t>
      </w:r>
      <w:r w:rsidRPr="00D11DA9">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11DA9">
        <w:rPr>
          <w:noProof/>
          <w:sz w:val="22"/>
          <w:szCs w:val="22"/>
        </w:rPr>
        <w:t>/ca</w:t>
      </w:r>
      <w:r w:rsidRPr="00D11DA9">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11DA9">
        <w:rPr>
          <w:sz w:val="22"/>
          <w:szCs w:val="22"/>
        </w:rPr>
        <w:t>rasom, bojom kože, spol</w:t>
      </w:r>
      <w:r w:rsidR="006229FB" w:rsidRPr="00D11DA9">
        <w:rPr>
          <w:sz w:val="22"/>
          <w:szCs w:val="22"/>
        </w:rPr>
        <w:t>om</w:t>
      </w:r>
      <w:r w:rsidR="003B1ABC" w:rsidRPr="00D11DA9">
        <w:rPr>
          <w:sz w:val="22"/>
          <w:szCs w:val="22"/>
        </w:rPr>
        <w:t>, jezik</w:t>
      </w:r>
      <w:r w:rsidR="006229FB" w:rsidRPr="00D11DA9">
        <w:rPr>
          <w:sz w:val="22"/>
          <w:szCs w:val="22"/>
        </w:rPr>
        <w:t>om</w:t>
      </w:r>
      <w:r w:rsidR="003B1ABC" w:rsidRPr="00D11DA9">
        <w:rPr>
          <w:sz w:val="22"/>
          <w:szCs w:val="22"/>
        </w:rPr>
        <w:t>, vjer</w:t>
      </w:r>
      <w:r w:rsidR="006229FB" w:rsidRPr="00D11DA9">
        <w:rPr>
          <w:sz w:val="22"/>
          <w:szCs w:val="22"/>
        </w:rPr>
        <w:t>om</w:t>
      </w:r>
      <w:r w:rsidR="003B1ABC" w:rsidRPr="00D11DA9">
        <w:rPr>
          <w:sz w:val="22"/>
          <w:szCs w:val="22"/>
        </w:rPr>
        <w:t>, političk</w:t>
      </w:r>
      <w:r w:rsidR="006229FB" w:rsidRPr="00D11DA9">
        <w:rPr>
          <w:sz w:val="22"/>
          <w:szCs w:val="22"/>
        </w:rPr>
        <w:t>im</w:t>
      </w:r>
      <w:r w:rsidR="003B1ABC" w:rsidRPr="00D11DA9">
        <w:rPr>
          <w:sz w:val="22"/>
          <w:szCs w:val="22"/>
        </w:rPr>
        <w:t xml:space="preserve"> ili drug</w:t>
      </w:r>
      <w:r w:rsidR="006229FB" w:rsidRPr="00D11DA9">
        <w:rPr>
          <w:sz w:val="22"/>
          <w:szCs w:val="22"/>
        </w:rPr>
        <w:t>im</w:t>
      </w:r>
      <w:r w:rsidR="003B1ABC" w:rsidRPr="00D11DA9">
        <w:rPr>
          <w:sz w:val="22"/>
          <w:szCs w:val="22"/>
        </w:rPr>
        <w:t xml:space="preserve"> uvjerenj</w:t>
      </w:r>
      <w:r w:rsidR="006229FB" w:rsidRPr="00D11DA9">
        <w:rPr>
          <w:sz w:val="22"/>
          <w:szCs w:val="22"/>
        </w:rPr>
        <w:t>em</w:t>
      </w:r>
      <w:r w:rsidR="003B1ABC" w:rsidRPr="00D11DA9">
        <w:rPr>
          <w:sz w:val="22"/>
          <w:szCs w:val="22"/>
        </w:rPr>
        <w:t>, nacionaln</w:t>
      </w:r>
      <w:r w:rsidR="006229FB" w:rsidRPr="00D11DA9">
        <w:rPr>
          <w:sz w:val="22"/>
          <w:szCs w:val="22"/>
        </w:rPr>
        <w:t>im</w:t>
      </w:r>
      <w:r w:rsidR="003B1ABC" w:rsidRPr="00D11DA9">
        <w:rPr>
          <w:sz w:val="22"/>
          <w:szCs w:val="22"/>
        </w:rPr>
        <w:t xml:space="preserve"> ili socijaln</w:t>
      </w:r>
      <w:r w:rsidR="006229FB" w:rsidRPr="00D11DA9">
        <w:rPr>
          <w:sz w:val="22"/>
          <w:szCs w:val="22"/>
        </w:rPr>
        <w:t>im</w:t>
      </w:r>
      <w:r w:rsidR="003B1ABC" w:rsidRPr="00D11DA9">
        <w:rPr>
          <w:sz w:val="22"/>
          <w:szCs w:val="22"/>
        </w:rPr>
        <w:t xml:space="preserve"> podrijetl</w:t>
      </w:r>
      <w:r w:rsidR="006229FB" w:rsidRPr="00D11DA9">
        <w:rPr>
          <w:sz w:val="22"/>
          <w:szCs w:val="22"/>
        </w:rPr>
        <w:t>om</w:t>
      </w:r>
      <w:r w:rsidR="003B1ABC" w:rsidRPr="00D11DA9">
        <w:rPr>
          <w:sz w:val="22"/>
          <w:szCs w:val="22"/>
        </w:rPr>
        <w:t>, imovin</w:t>
      </w:r>
      <w:r w:rsidR="006229FB" w:rsidRPr="00D11DA9">
        <w:rPr>
          <w:sz w:val="22"/>
          <w:szCs w:val="22"/>
        </w:rPr>
        <w:t>om</w:t>
      </w:r>
      <w:r w:rsidR="003B1ABC" w:rsidRPr="00D11DA9">
        <w:rPr>
          <w:sz w:val="22"/>
          <w:szCs w:val="22"/>
        </w:rPr>
        <w:t>, rođenj</w:t>
      </w:r>
      <w:r w:rsidR="006229FB" w:rsidRPr="00D11DA9">
        <w:rPr>
          <w:sz w:val="22"/>
          <w:szCs w:val="22"/>
        </w:rPr>
        <w:t>em</w:t>
      </w:r>
      <w:r w:rsidR="003B1ABC" w:rsidRPr="00D11DA9">
        <w:rPr>
          <w:sz w:val="22"/>
          <w:szCs w:val="22"/>
        </w:rPr>
        <w:t>, naobrazb</w:t>
      </w:r>
      <w:r w:rsidR="006229FB" w:rsidRPr="00D11DA9">
        <w:rPr>
          <w:sz w:val="22"/>
          <w:szCs w:val="22"/>
        </w:rPr>
        <w:t>om</w:t>
      </w:r>
      <w:r w:rsidR="003B1ABC" w:rsidRPr="00D11DA9">
        <w:rPr>
          <w:sz w:val="22"/>
          <w:szCs w:val="22"/>
        </w:rPr>
        <w:t>, društven</w:t>
      </w:r>
      <w:r w:rsidR="006229FB" w:rsidRPr="00D11DA9">
        <w:rPr>
          <w:sz w:val="22"/>
          <w:szCs w:val="22"/>
        </w:rPr>
        <w:t>im</w:t>
      </w:r>
      <w:r w:rsidR="003B1ABC" w:rsidRPr="00D11DA9">
        <w:rPr>
          <w:sz w:val="22"/>
          <w:szCs w:val="22"/>
        </w:rPr>
        <w:t xml:space="preserve"> položaj</w:t>
      </w:r>
      <w:r w:rsidR="006229FB" w:rsidRPr="00D11DA9">
        <w:rPr>
          <w:sz w:val="22"/>
          <w:szCs w:val="22"/>
        </w:rPr>
        <w:t>em</w:t>
      </w:r>
      <w:r w:rsidR="003B1ABC" w:rsidRPr="00D11DA9">
        <w:rPr>
          <w:sz w:val="22"/>
          <w:szCs w:val="22"/>
        </w:rPr>
        <w:t xml:space="preserve"> ili drugi</w:t>
      </w:r>
      <w:r w:rsidR="006229FB" w:rsidRPr="00D11DA9">
        <w:rPr>
          <w:sz w:val="22"/>
          <w:szCs w:val="22"/>
        </w:rPr>
        <w:t>m</w:t>
      </w:r>
      <w:r w:rsidR="003B1ABC" w:rsidRPr="00D11DA9">
        <w:rPr>
          <w:sz w:val="22"/>
          <w:szCs w:val="22"/>
        </w:rPr>
        <w:t xml:space="preserve"> osobina</w:t>
      </w:r>
      <w:r w:rsidR="006229FB" w:rsidRPr="00D11DA9">
        <w:rPr>
          <w:sz w:val="22"/>
          <w:szCs w:val="22"/>
        </w:rPr>
        <w:t>ma</w:t>
      </w:r>
      <w:r w:rsidRPr="00D11DA9">
        <w:rPr>
          <w:noProof/>
          <w:sz w:val="22"/>
          <w:szCs w:val="22"/>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1" w:name="_Toc486424350"/>
      <w:bookmarkStart w:id="42"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C0709B" w:rsidRDefault="008407B6" w:rsidP="00A4714E">
      <w:pPr>
        <w:pStyle w:val="Text1"/>
        <w:spacing w:after="120"/>
        <w:ind w:left="0"/>
        <w:rPr>
          <w:b/>
          <w:bCs/>
          <w:noProof/>
          <w:sz w:val="22"/>
          <w:szCs w:val="22"/>
        </w:rPr>
      </w:pPr>
      <w:r w:rsidRPr="00C0709B">
        <w:rPr>
          <w:b/>
          <w:noProof/>
          <w:sz w:val="22"/>
          <w:szCs w:val="22"/>
        </w:rPr>
        <w:t>1</w:t>
      </w:r>
      <w:r w:rsidR="00F05EC2" w:rsidRPr="00C0709B">
        <w:rPr>
          <w:b/>
          <w:noProof/>
          <w:sz w:val="22"/>
          <w:szCs w:val="22"/>
        </w:rPr>
        <w:t>1</w:t>
      </w:r>
      <w:r w:rsidR="002A3FF6" w:rsidRPr="00C0709B">
        <w:rPr>
          <w:b/>
          <w:noProof/>
          <w:sz w:val="22"/>
          <w:szCs w:val="22"/>
        </w:rPr>
        <w:t xml:space="preserve">. </w:t>
      </w:r>
      <w:r w:rsidR="002A3FF6" w:rsidRPr="00C0709B">
        <w:rPr>
          <w:b/>
          <w:bCs/>
          <w:noProof/>
          <w:sz w:val="22"/>
          <w:szCs w:val="22"/>
        </w:rPr>
        <w:t>INFORMIRANJE I VIDLJIVOST</w:t>
      </w:r>
      <w:bookmarkEnd w:id="41"/>
    </w:p>
    <w:p w14:paraId="095FE7ED" w14:textId="77777777" w:rsidR="00D05E71" w:rsidRPr="00654C82" w:rsidRDefault="00D05E71" w:rsidP="00D05E71">
      <w:pPr>
        <w:rPr>
          <w:sz w:val="22"/>
          <w:szCs w:val="22"/>
          <w:lang w:eastAsia="en-US"/>
        </w:rPr>
      </w:pPr>
    </w:p>
    <w:bookmarkEnd w:id="42"/>
    <w:p w14:paraId="1989FBAE" w14:textId="4D6EA0EA" w:rsidR="002A3FF6"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8200C92" w14:textId="77777777" w:rsidR="00841A27" w:rsidRPr="00654C82" w:rsidRDefault="00841A27" w:rsidP="000740E3">
      <w:pPr>
        <w:pStyle w:val="Text1"/>
        <w:spacing w:after="120"/>
        <w:ind w:left="0" w:firstLine="567"/>
        <w:rPr>
          <w:noProof/>
          <w:sz w:val="22"/>
          <w:szCs w:val="22"/>
        </w:rPr>
      </w:pPr>
    </w:p>
    <w:tbl>
      <w:tblPr>
        <w:tblStyle w:val="TableGrid"/>
        <w:tblW w:w="9072" w:type="dxa"/>
        <w:tblInd w:w="-5" w:type="dxa"/>
        <w:shd w:val="clear" w:color="auto" w:fill="D0CECE" w:themeFill="background2" w:themeFillShade="E6"/>
        <w:tblLook w:val="04A0" w:firstRow="1" w:lastRow="0" w:firstColumn="1" w:lastColumn="0" w:noHBand="0" w:noVBand="1"/>
      </w:tblPr>
      <w:tblGrid>
        <w:gridCol w:w="9072"/>
      </w:tblGrid>
      <w:tr w:rsidR="00841A27" w:rsidRPr="00841A27" w14:paraId="40A5F2F7" w14:textId="77777777" w:rsidTr="00841A27">
        <w:tc>
          <w:tcPr>
            <w:tcW w:w="9072" w:type="dxa"/>
            <w:shd w:val="clear" w:color="auto" w:fill="D0CECE" w:themeFill="background2" w:themeFillShade="E6"/>
            <w:vAlign w:val="center"/>
          </w:tcPr>
          <w:p w14:paraId="455DF5A7" w14:textId="095F6A0D" w:rsidR="00841A27" w:rsidRPr="00841A27" w:rsidRDefault="00841A27" w:rsidP="00841A27">
            <w:pPr>
              <w:pStyle w:val="Text1"/>
              <w:spacing w:before="120" w:after="120"/>
              <w:ind w:left="0"/>
              <w:jc w:val="left"/>
              <w:rPr>
                <w:b/>
                <w:noProof/>
                <w:sz w:val="22"/>
                <w:szCs w:val="22"/>
              </w:rPr>
            </w:pPr>
            <w:r w:rsidRPr="00841A27">
              <w:rPr>
                <w:b/>
                <w:noProof/>
                <w:sz w:val="22"/>
                <w:szCs w:val="22"/>
              </w:rPr>
              <w:t>Indikativni kalendar postupka</w:t>
            </w:r>
          </w:p>
        </w:tc>
      </w:tr>
    </w:tbl>
    <w:p w14:paraId="670871FC" w14:textId="4699389B" w:rsidR="00D37357" w:rsidRPr="00654C82" w:rsidRDefault="00D37357" w:rsidP="00D37357">
      <w:pPr>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70"/>
        <w:gridCol w:w="3402"/>
      </w:tblGrid>
      <w:tr w:rsidR="004E0632" w:rsidRPr="00654C82" w14:paraId="7737FCF9" w14:textId="77777777" w:rsidTr="00841A27">
        <w:trPr>
          <w:trHeight w:val="422"/>
        </w:trPr>
        <w:tc>
          <w:tcPr>
            <w:tcW w:w="5670" w:type="dxa"/>
            <w:shd w:val="clear" w:color="auto" w:fill="FFFFFF"/>
            <w:vAlign w:val="center"/>
          </w:tcPr>
          <w:p w14:paraId="4A09C37D" w14:textId="264F9081" w:rsidR="00D37357" w:rsidRPr="00654C82" w:rsidRDefault="00D37357" w:rsidP="00127DBE">
            <w:pPr>
              <w:jc w:val="center"/>
              <w:rPr>
                <w:noProof/>
                <w:sz w:val="22"/>
                <w:szCs w:val="22"/>
              </w:rPr>
            </w:pPr>
            <w:r w:rsidRPr="00654C82">
              <w:rPr>
                <w:sz w:val="22"/>
                <w:szCs w:val="22"/>
              </w:rPr>
              <w:t>Faze postupka</w:t>
            </w:r>
          </w:p>
        </w:tc>
        <w:tc>
          <w:tcPr>
            <w:tcW w:w="3402" w:type="dxa"/>
            <w:shd w:val="clear" w:color="auto" w:fill="FFFFFF"/>
            <w:vAlign w:val="center"/>
          </w:tcPr>
          <w:p w14:paraId="739D5E4F" w14:textId="7FC2EA55" w:rsidR="00D37357" w:rsidRPr="00654C82" w:rsidRDefault="00127DBE" w:rsidP="00127DBE">
            <w:pPr>
              <w:jc w:val="center"/>
              <w:rPr>
                <w:noProof/>
                <w:sz w:val="22"/>
                <w:szCs w:val="22"/>
              </w:rPr>
            </w:pPr>
            <w:r>
              <w:rPr>
                <w:sz w:val="22"/>
                <w:szCs w:val="22"/>
              </w:rPr>
              <w:t>R</w:t>
            </w:r>
            <w:r w:rsidR="009B4381">
              <w:rPr>
                <w:sz w:val="22"/>
                <w:szCs w:val="22"/>
              </w:rPr>
              <w:t>ok</w:t>
            </w:r>
          </w:p>
        </w:tc>
      </w:tr>
      <w:tr w:rsidR="008320C0" w:rsidRPr="00654C82" w14:paraId="477F0254" w14:textId="77777777" w:rsidTr="00841A27">
        <w:trPr>
          <w:trHeight w:val="202"/>
        </w:trPr>
        <w:tc>
          <w:tcPr>
            <w:tcW w:w="5670" w:type="dxa"/>
            <w:shd w:val="clear" w:color="auto" w:fill="auto"/>
            <w:vAlign w:val="center"/>
          </w:tcPr>
          <w:p w14:paraId="2911F98D" w14:textId="77777777" w:rsidR="008320C0" w:rsidRPr="008320C0" w:rsidRDefault="008320C0" w:rsidP="008320C0">
            <w:pPr>
              <w:rPr>
                <w:noProof/>
                <w:sz w:val="22"/>
                <w:szCs w:val="22"/>
              </w:rPr>
            </w:pPr>
            <w:r w:rsidRPr="008320C0">
              <w:rPr>
                <w:sz w:val="22"/>
                <w:szCs w:val="22"/>
              </w:rPr>
              <w:t xml:space="preserve">Rok za slanje prijave </w:t>
            </w:r>
          </w:p>
        </w:tc>
        <w:tc>
          <w:tcPr>
            <w:tcW w:w="3402" w:type="dxa"/>
            <w:shd w:val="clear" w:color="auto" w:fill="auto"/>
            <w:vAlign w:val="center"/>
          </w:tcPr>
          <w:p w14:paraId="319F4DF8" w14:textId="0FF951E6" w:rsidR="008320C0" w:rsidRPr="008320C0" w:rsidRDefault="008320C0" w:rsidP="008320C0">
            <w:pPr>
              <w:rPr>
                <w:noProof/>
                <w:sz w:val="22"/>
                <w:szCs w:val="22"/>
              </w:rPr>
            </w:pPr>
            <w:r w:rsidRPr="008320C0">
              <w:rPr>
                <w:sz w:val="22"/>
                <w:szCs w:val="22"/>
              </w:rPr>
              <w:t xml:space="preserve">30 dana od dana objave Javnog natječaja </w:t>
            </w:r>
          </w:p>
        </w:tc>
      </w:tr>
      <w:tr w:rsidR="008320C0" w:rsidRPr="00654C82" w14:paraId="0BB672F2" w14:textId="77777777" w:rsidTr="00841A27">
        <w:trPr>
          <w:trHeight w:val="319"/>
        </w:trPr>
        <w:tc>
          <w:tcPr>
            <w:tcW w:w="5670" w:type="dxa"/>
            <w:shd w:val="clear" w:color="auto" w:fill="auto"/>
            <w:vAlign w:val="center"/>
          </w:tcPr>
          <w:p w14:paraId="6E89252F" w14:textId="1FC92F50" w:rsidR="008320C0" w:rsidRPr="008320C0" w:rsidRDefault="008320C0" w:rsidP="008320C0">
            <w:pPr>
              <w:rPr>
                <w:noProof/>
                <w:sz w:val="22"/>
                <w:szCs w:val="22"/>
              </w:rPr>
            </w:pPr>
            <w:r w:rsidRPr="008320C0">
              <w:rPr>
                <w:sz w:val="22"/>
                <w:szCs w:val="22"/>
              </w:rPr>
              <w:t>Rok za slanje pitanja vezanih uz natječaj</w:t>
            </w:r>
          </w:p>
        </w:tc>
        <w:tc>
          <w:tcPr>
            <w:tcW w:w="3402" w:type="dxa"/>
            <w:shd w:val="clear" w:color="auto" w:fill="auto"/>
            <w:vAlign w:val="center"/>
          </w:tcPr>
          <w:p w14:paraId="1E645FA8" w14:textId="6AC7A644" w:rsidR="008320C0" w:rsidRPr="008320C0" w:rsidRDefault="008320C0" w:rsidP="008320C0">
            <w:pPr>
              <w:rPr>
                <w:noProof/>
                <w:sz w:val="22"/>
                <w:szCs w:val="22"/>
              </w:rPr>
            </w:pPr>
            <w:r w:rsidRPr="008320C0">
              <w:rPr>
                <w:sz w:val="22"/>
                <w:szCs w:val="22"/>
              </w:rPr>
              <w:t>najkasnije 5 radnih dana prije isteka roka za predaju prijave</w:t>
            </w:r>
          </w:p>
        </w:tc>
      </w:tr>
      <w:tr w:rsidR="008320C0" w:rsidRPr="00654C82" w14:paraId="520946FC" w14:textId="77777777" w:rsidTr="00841A27">
        <w:trPr>
          <w:trHeight w:val="338"/>
        </w:trPr>
        <w:tc>
          <w:tcPr>
            <w:tcW w:w="5670" w:type="dxa"/>
            <w:shd w:val="clear" w:color="auto" w:fill="auto"/>
            <w:vAlign w:val="center"/>
          </w:tcPr>
          <w:p w14:paraId="71646941" w14:textId="77777777" w:rsidR="008320C0" w:rsidRPr="008320C0" w:rsidRDefault="008320C0" w:rsidP="008320C0">
            <w:pPr>
              <w:rPr>
                <w:noProof/>
                <w:sz w:val="22"/>
                <w:szCs w:val="22"/>
              </w:rPr>
            </w:pPr>
            <w:r w:rsidRPr="008320C0">
              <w:rPr>
                <w:sz w:val="22"/>
                <w:szCs w:val="22"/>
              </w:rPr>
              <w:t xml:space="preserve">Rok za upućivanje odgovora na pitanja </w:t>
            </w:r>
          </w:p>
        </w:tc>
        <w:tc>
          <w:tcPr>
            <w:tcW w:w="3402" w:type="dxa"/>
            <w:shd w:val="clear" w:color="auto" w:fill="auto"/>
            <w:vAlign w:val="center"/>
          </w:tcPr>
          <w:p w14:paraId="3426DD6C" w14:textId="08426403" w:rsidR="008320C0" w:rsidRPr="008320C0" w:rsidRDefault="008320C0" w:rsidP="008320C0">
            <w:pPr>
              <w:rPr>
                <w:noProof/>
                <w:sz w:val="22"/>
                <w:szCs w:val="22"/>
              </w:rPr>
            </w:pPr>
            <w:r w:rsidRPr="008320C0">
              <w:rPr>
                <w:sz w:val="22"/>
                <w:szCs w:val="22"/>
              </w:rPr>
              <w:t>najkasnije 2 dana prije isteka roka za predaju prijave</w:t>
            </w:r>
          </w:p>
        </w:tc>
      </w:tr>
      <w:tr w:rsidR="008320C0" w:rsidRPr="00654C82" w14:paraId="5A054FF6" w14:textId="77777777" w:rsidTr="00841A27">
        <w:trPr>
          <w:trHeight w:val="232"/>
        </w:trPr>
        <w:tc>
          <w:tcPr>
            <w:tcW w:w="5670" w:type="dxa"/>
            <w:shd w:val="clear" w:color="auto" w:fill="auto"/>
            <w:vAlign w:val="center"/>
          </w:tcPr>
          <w:p w14:paraId="48F507B7" w14:textId="77777777" w:rsidR="008320C0" w:rsidRPr="008320C0" w:rsidRDefault="008320C0" w:rsidP="008320C0">
            <w:pPr>
              <w:rPr>
                <w:noProof/>
                <w:sz w:val="22"/>
                <w:szCs w:val="22"/>
              </w:rPr>
            </w:pPr>
            <w:r w:rsidRPr="008320C0">
              <w:rPr>
                <w:sz w:val="22"/>
                <w:szCs w:val="22"/>
              </w:rPr>
              <w:lastRenderedPageBreak/>
              <w:t xml:space="preserve">Rok za provjeru propisanih uvjeta </w:t>
            </w:r>
          </w:p>
        </w:tc>
        <w:tc>
          <w:tcPr>
            <w:tcW w:w="3402" w:type="dxa"/>
            <w:shd w:val="clear" w:color="auto" w:fill="auto"/>
            <w:vAlign w:val="center"/>
          </w:tcPr>
          <w:p w14:paraId="7B35CCF8" w14:textId="76036A61" w:rsidR="008320C0" w:rsidRPr="008320C0" w:rsidRDefault="008320C0" w:rsidP="008320C0">
            <w:pPr>
              <w:rPr>
                <w:noProof/>
                <w:sz w:val="22"/>
                <w:szCs w:val="22"/>
              </w:rPr>
            </w:pPr>
            <w:r w:rsidRPr="008320C0">
              <w:rPr>
                <w:sz w:val="22"/>
                <w:szCs w:val="22"/>
              </w:rPr>
              <w:t>20 dana od isteka roka za podnošenje prijava</w:t>
            </w:r>
          </w:p>
        </w:tc>
      </w:tr>
      <w:tr w:rsidR="008320C0" w:rsidRPr="00654C82" w14:paraId="614B653D" w14:textId="77777777" w:rsidTr="00841A27">
        <w:trPr>
          <w:trHeight w:val="71"/>
        </w:trPr>
        <w:tc>
          <w:tcPr>
            <w:tcW w:w="5670" w:type="dxa"/>
            <w:shd w:val="clear" w:color="auto" w:fill="auto"/>
            <w:vAlign w:val="center"/>
          </w:tcPr>
          <w:p w14:paraId="18D9729A" w14:textId="77777777" w:rsidR="008320C0" w:rsidRPr="008320C0" w:rsidRDefault="008320C0" w:rsidP="008320C0">
            <w:pPr>
              <w:rPr>
                <w:noProof/>
                <w:sz w:val="22"/>
                <w:szCs w:val="22"/>
              </w:rPr>
            </w:pPr>
            <w:r w:rsidRPr="008320C0">
              <w:rPr>
                <w:sz w:val="22"/>
                <w:szCs w:val="22"/>
              </w:rPr>
              <w:t xml:space="preserve">Rok za procjenu prijava koje su zadovoljile propisane uvjete </w:t>
            </w:r>
          </w:p>
        </w:tc>
        <w:tc>
          <w:tcPr>
            <w:tcW w:w="3402" w:type="dxa"/>
            <w:shd w:val="clear" w:color="auto" w:fill="auto"/>
            <w:vAlign w:val="center"/>
          </w:tcPr>
          <w:p w14:paraId="690E3670" w14:textId="7C14FA47" w:rsidR="008320C0" w:rsidRPr="008320C0" w:rsidRDefault="008320C0" w:rsidP="008320C0">
            <w:pPr>
              <w:rPr>
                <w:sz w:val="22"/>
                <w:szCs w:val="22"/>
              </w:rPr>
            </w:pPr>
            <w:r w:rsidRPr="008320C0">
              <w:rPr>
                <w:sz w:val="22"/>
                <w:szCs w:val="22"/>
              </w:rPr>
              <w:t xml:space="preserve"> 30 dana od objave Popisa prijava koje ne ispunjavaju propisane uvjete natječaja</w:t>
            </w:r>
          </w:p>
        </w:tc>
      </w:tr>
      <w:tr w:rsidR="008320C0" w:rsidRPr="00654C82" w14:paraId="009C7F17" w14:textId="77777777" w:rsidTr="00841A27">
        <w:trPr>
          <w:trHeight w:val="71"/>
        </w:trPr>
        <w:tc>
          <w:tcPr>
            <w:tcW w:w="5670" w:type="dxa"/>
            <w:shd w:val="clear" w:color="auto" w:fill="auto"/>
            <w:vAlign w:val="center"/>
          </w:tcPr>
          <w:p w14:paraId="5DAA481E" w14:textId="0E8A238A" w:rsidR="008320C0" w:rsidRPr="008320C0" w:rsidRDefault="008320C0" w:rsidP="008320C0">
            <w:pPr>
              <w:rPr>
                <w:sz w:val="22"/>
                <w:szCs w:val="22"/>
              </w:rPr>
            </w:pPr>
            <w:r w:rsidRPr="008320C0">
              <w:rPr>
                <w:sz w:val="22"/>
                <w:szCs w:val="22"/>
              </w:rPr>
              <w:t xml:space="preserve">Rok za dostavu dodatne dokumentacije za programe i projekte koji se nalaze na </w:t>
            </w:r>
            <w:r w:rsidR="008A33A9" w:rsidRPr="008A33A9">
              <w:rPr>
                <w:sz w:val="22"/>
                <w:szCs w:val="22"/>
              </w:rPr>
              <w:t>prijedlogu liste za financiranje</w:t>
            </w:r>
          </w:p>
        </w:tc>
        <w:tc>
          <w:tcPr>
            <w:tcW w:w="3402" w:type="dxa"/>
            <w:shd w:val="clear" w:color="auto" w:fill="auto"/>
            <w:vAlign w:val="center"/>
          </w:tcPr>
          <w:p w14:paraId="689D9651" w14:textId="4BD27D7D" w:rsidR="008320C0" w:rsidRPr="008320C0" w:rsidRDefault="008320C0" w:rsidP="008320C0">
            <w:pPr>
              <w:rPr>
                <w:sz w:val="22"/>
                <w:szCs w:val="22"/>
              </w:rPr>
            </w:pPr>
            <w:r w:rsidRPr="008320C0">
              <w:rPr>
                <w:sz w:val="22"/>
                <w:szCs w:val="22"/>
              </w:rPr>
              <w:t>8 dana od dostave pisane obavijesti o potrebi dostavljanja dodatne dokumentacije</w:t>
            </w:r>
          </w:p>
        </w:tc>
      </w:tr>
      <w:tr w:rsidR="008320C0" w:rsidRPr="00654C82" w14:paraId="1A2EDB8F" w14:textId="77777777" w:rsidTr="00841A27">
        <w:trPr>
          <w:trHeight w:val="71"/>
        </w:trPr>
        <w:tc>
          <w:tcPr>
            <w:tcW w:w="5670" w:type="dxa"/>
            <w:shd w:val="clear" w:color="auto" w:fill="auto"/>
            <w:vAlign w:val="center"/>
          </w:tcPr>
          <w:p w14:paraId="49552BA6" w14:textId="11741A6C" w:rsidR="008320C0" w:rsidRPr="008320C0" w:rsidRDefault="008320C0" w:rsidP="008320C0">
            <w:pPr>
              <w:rPr>
                <w:sz w:val="22"/>
                <w:szCs w:val="22"/>
              </w:rPr>
            </w:pPr>
            <w:r w:rsidRPr="008320C0">
              <w:rPr>
                <w:sz w:val="22"/>
                <w:szCs w:val="22"/>
              </w:rPr>
              <w:t>Rok za donošenje Odluke o odobravanju/neodobravanju financijskih sredstava</w:t>
            </w:r>
          </w:p>
        </w:tc>
        <w:tc>
          <w:tcPr>
            <w:tcW w:w="3402" w:type="dxa"/>
            <w:shd w:val="clear" w:color="auto" w:fill="auto"/>
            <w:vAlign w:val="center"/>
          </w:tcPr>
          <w:p w14:paraId="637853AC" w14:textId="5CA7EB97" w:rsidR="008320C0" w:rsidRPr="008320C0" w:rsidRDefault="00A43B77" w:rsidP="008320C0">
            <w:pPr>
              <w:rPr>
                <w:sz w:val="22"/>
                <w:szCs w:val="22"/>
              </w:rPr>
            </w:pPr>
            <w:r>
              <w:rPr>
                <w:sz w:val="22"/>
                <w:szCs w:val="22"/>
              </w:rPr>
              <w:t>30</w:t>
            </w:r>
            <w:bookmarkStart w:id="43" w:name="_GoBack"/>
            <w:bookmarkEnd w:id="43"/>
            <w:r w:rsidR="008320C0" w:rsidRPr="008320C0">
              <w:rPr>
                <w:sz w:val="22"/>
                <w:szCs w:val="22"/>
              </w:rPr>
              <w:t xml:space="preserve"> radnih dana od utvrđivanja prijedloga liste za financiranje </w:t>
            </w:r>
          </w:p>
        </w:tc>
      </w:tr>
      <w:tr w:rsidR="008320C0" w:rsidRPr="00654C82" w14:paraId="5A657997" w14:textId="77777777" w:rsidTr="00841A27">
        <w:trPr>
          <w:trHeight w:val="71"/>
        </w:trPr>
        <w:tc>
          <w:tcPr>
            <w:tcW w:w="5670" w:type="dxa"/>
            <w:shd w:val="clear" w:color="auto" w:fill="auto"/>
            <w:vAlign w:val="center"/>
          </w:tcPr>
          <w:p w14:paraId="2477CD59" w14:textId="26836240" w:rsidR="008320C0" w:rsidRPr="008320C0" w:rsidRDefault="008320C0" w:rsidP="008320C0">
            <w:pPr>
              <w:rPr>
                <w:sz w:val="22"/>
                <w:szCs w:val="22"/>
              </w:rPr>
            </w:pPr>
            <w:r w:rsidRPr="008320C0">
              <w:rPr>
                <w:sz w:val="22"/>
                <w:szCs w:val="22"/>
              </w:rPr>
              <w:t xml:space="preserve">Rok za objavu Odluke na mrežnim stranicama Grada </w:t>
            </w:r>
          </w:p>
        </w:tc>
        <w:tc>
          <w:tcPr>
            <w:tcW w:w="3402" w:type="dxa"/>
            <w:shd w:val="clear" w:color="auto" w:fill="auto"/>
            <w:vAlign w:val="center"/>
          </w:tcPr>
          <w:p w14:paraId="230D904C" w14:textId="56F5B206" w:rsidR="008320C0" w:rsidRPr="008320C0" w:rsidRDefault="008320C0" w:rsidP="008320C0">
            <w:pPr>
              <w:rPr>
                <w:sz w:val="22"/>
                <w:szCs w:val="22"/>
              </w:rPr>
            </w:pPr>
            <w:r w:rsidRPr="008320C0">
              <w:rPr>
                <w:sz w:val="22"/>
                <w:szCs w:val="22"/>
              </w:rPr>
              <w:t>8 dana od donošenja Odluke</w:t>
            </w:r>
          </w:p>
        </w:tc>
      </w:tr>
      <w:tr w:rsidR="008320C0" w:rsidRPr="00654C82" w14:paraId="0074D11F" w14:textId="77777777" w:rsidTr="00841A27">
        <w:trPr>
          <w:trHeight w:val="71"/>
        </w:trPr>
        <w:tc>
          <w:tcPr>
            <w:tcW w:w="5670" w:type="dxa"/>
            <w:shd w:val="clear" w:color="auto" w:fill="auto"/>
            <w:vAlign w:val="center"/>
          </w:tcPr>
          <w:p w14:paraId="01F688BA" w14:textId="77777777" w:rsidR="008320C0" w:rsidRPr="008320C0" w:rsidRDefault="008320C0" w:rsidP="008320C0">
            <w:pPr>
              <w:rPr>
                <w:sz w:val="22"/>
                <w:szCs w:val="22"/>
              </w:rPr>
            </w:pPr>
            <w:r w:rsidRPr="008320C0">
              <w:rPr>
                <w:sz w:val="22"/>
                <w:szCs w:val="22"/>
              </w:rPr>
              <w:t xml:space="preserve">Rok za dostavu tražene dokumentacije potrebne za sklapanje Ugovora </w:t>
            </w:r>
          </w:p>
        </w:tc>
        <w:tc>
          <w:tcPr>
            <w:tcW w:w="3402" w:type="dxa"/>
            <w:shd w:val="clear" w:color="auto" w:fill="auto"/>
            <w:vAlign w:val="center"/>
          </w:tcPr>
          <w:p w14:paraId="69E7E624" w14:textId="2ABB7FC0" w:rsidR="008320C0" w:rsidRPr="008320C0" w:rsidRDefault="008320C0" w:rsidP="008320C0">
            <w:pPr>
              <w:rPr>
                <w:sz w:val="22"/>
                <w:szCs w:val="22"/>
              </w:rPr>
            </w:pPr>
            <w:r w:rsidRPr="008320C0">
              <w:rPr>
                <w:sz w:val="22"/>
                <w:szCs w:val="22"/>
              </w:rPr>
              <w:t>8 dana od dostave pisane obavijesti</w:t>
            </w:r>
          </w:p>
        </w:tc>
      </w:tr>
      <w:tr w:rsidR="008320C0" w:rsidRPr="00654C82" w14:paraId="7960677A" w14:textId="77777777" w:rsidTr="00841A27">
        <w:trPr>
          <w:trHeight w:val="544"/>
        </w:trPr>
        <w:tc>
          <w:tcPr>
            <w:tcW w:w="5670" w:type="dxa"/>
            <w:shd w:val="clear" w:color="auto" w:fill="auto"/>
            <w:vAlign w:val="center"/>
          </w:tcPr>
          <w:p w14:paraId="1C8734CE" w14:textId="1259B7AC" w:rsidR="008320C0" w:rsidRPr="008320C0" w:rsidRDefault="008320C0" w:rsidP="008320C0">
            <w:pPr>
              <w:rPr>
                <w:sz w:val="22"/>
                <w:szCs w:val="22"/>
              </w:rPr>
            </w:pPr>
            <w:r w:rsidRPr="008320C0">
              <w:rPr>
                <w:noProof/>
                <w:sz w:val="22"/>
                <w:szCs w:val="22"/>
              </w:rPr>
              <w:t xml:space="preserve">Rok za ugovaranje </w:t>
            </w:r>
          </w:p>
        </w:tc>
        <w:tc>
          <w:tcPr>
            <w:tcW w:w="3402" w:type="dxa"/>
            <w:shd w:val="clear" w:color="auto" w:fill="auto"/>
            <w:vAlign w:val="center"/>
          </w:tcPr>
          <w:p w14:paraId="0A019290" w14:textId="7620ADFB" w:rsidR="008320C0" w:rsidRPr="008320C0" w:rsidRDefault="008320C0" w:rsidP="008320C0">
            <w:pPr>
              <w:rPr>
                <w:sz w:val="22"/>
                <w:szCs w:val="22"/>
              </w:rPr>
            </w:pPr>
            <w:r w:rsidRPr="008320C0">
              <w:rPr>
                <w:sz w:val="22"/>
                <w:szCs w:val="22"/>
              </w:rPr>
              <w:t>30 dana od 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C0709B">
      <w:pPr>
        <w:pStyle w:val="TOC1"/>
        <w:numPr>
          <w:ilvl w:val="0"/>
          <w:numId w:val="0"/>
        </w:numPr>
      </w:pPr>
      <w:bookmarkStart w:id="44" w:name="_Toc486424352"/>
    </w:p>
    <w:p w14:paraId="148232DC" w14:textId="3F47D9A9" w:rsidR="002A3FF6" w:rsidRPr="00654C82" w:rsidRDefault="002A3FF6">
      <w:pPr>
        <w:pStyle w:val="TOC1"/>
        <w:numPr>
          <w:ilvl w:val="0"/>
          <w:numId w:val="0"/>
        </w:numPr>
      </w:pPr>
      <w:r w:rsidRPr="00654C82">
        <w:t>POPIS</w:t>
      </w:r>
      <w:r w:rsidR="00662D19" w:rsidRPr="00654C82">
        <w:t xml:space="preserve"> NATJEČAJ</w:t>
      </w:r>
      <w:r w:rsidRPr="00654C82">
        <w:t>NE DOKUMENTACIJE</w:t>
      </w:r>
      <w:bookmarkEnd w:id="44"/>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5"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6" w:name="_Toc40507661"/>
      <w:bookmarkEnd w:id="45"/>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7" w:name="_Hlk121835867"/>
      <w:r w:rsidRPr="00654C82">
        <w:rPr>
          <w:noProof/>
          <w:sz w:val="22"/>
          <w:szCs w:val="22"/>
        </w:rPr>
        <w:t xml:space="preserve">A2 Troškovnik programa ili projekta </w:t>
      </w:r>
      <w:bookmarkEnd w:id="47"/>
    </w:p>
    <w:p w14:paraId="3C05CA6F" w14:textId="083DE5C8" w:rsidR="00F145CB" w:rsidRPr="00654C82" w:rsidRDefault="002A3FF6" w:rsidP="00F145CB">
      <w:pPr>
        <w:numPr>
          <w:ilvl w:val="0"/>
          <w:numId w:val="6"/>
        </w:numPr>
        <w:rPr>
          <w:bCs/>
          <w:noProof/>
          <w:sz w:val="22"/>
          <w:szCs w:val="22"/>
        </w:rPr>
      </w:pPr>
      <w:bookmarkStart w:id="48"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49" w:name="_Hlk124499049"/>
      <w:r w:rsidR="00F145CB" w:rsidRPr="00654C82">
        <w:rPr>
          <w:bCs/>
          <w:noProof/>
          <w:sz w:val="22"/>
          <w:szCs w:val="22"/>
        </w:rPr>
        <w:t>(ukoliko se program ili projekt provodi s partnerom/ima).</w:t>
      </w:r>
    </w:p>
    <w:bookmarkEnd w:id="49"/>
    <w:p w14:paraId="5DE26057" w14:textId="50938EFA" w:rsidR="002A3FF6" w:rsidRPr="00654C82" w:rsidRDefault="002A3FF6" w:rsidP="00527777">
      <w:pPr>
        <w:ind w:left="360"/>
        <w:rPr>
          <w:noProof/>
          <w:sz w:val="22"/>
          <w:szCs w:val="22"/>
        </w:rPr>
      </w:pPr>
    </w:p>
    <w:bookmarkEnd w:id="48"/>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19877C10" w14:textId="7E7DA2CF" w:rsidR="00657A24" w:rsidRDefault="00657A24" w:rsidP="00C52CEB">
      <w:pPr>
        <w:ind w:firstLine="360"/>
        <w:jc w:val="both"/>
        <w:rPr>
          <w:noProof/>
          <w:sz w:val="22"/>
          <w:szCs w:val="22"/>
        </w:rPr>
      </w:pPr>
    </w:p>
    <w:p w14:paraId="34DBE0E7" w14:textId="77777777" w:rsidR="00FA3D6C" w:rsidRPr="00654C82" w:rsidRDefault="00FA3D6C"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655241AA" w14:textId="5A50CF6A" w:rsidR="00D46D9B" w:rsidRPr="00D6580E" w:rsidRDefault="00657A24" w:rsidP="00D46D9B">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40FC7FBD" w14:textId="0B0D42DE" w:rsidR="002A3FF6" w:rsidRPr="00654C82" w:rsidRDefault="002A3FF6" w:rsidP="001C179E">
      <w:pPr>
        <w:spacing w:after="240"/>
        <w:rPr>
          <w:smallCaps/>
          <w:noProof/>
          <w:sz w:val="22"/>
          <w:szCs w:val="22"/>
        </w:rPr>
      </w:pPr>
      <w:bookmarkStart w:id="50"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0"/>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39E68F28" w14:textId="16E074FD" w:rsidR="00E714DE" w:rsidRPr="00654C82" w:rsidRDefault="00E714DE" w:rsidP="002A3FF6">
      <w:pPr>
        <w:ind w:left="720"/>
        <w:rPr>
          <w:sz w:val="22"/>
          <w:szCs w:val="22"/>
        </w:rPr>
      </w:pPr>
    </w:p>
    <w:p w14:paraId="795673CB" w14:textId="066EC041" w:rsidR="003E1704" w:rsidRPr="000F4CBE" w:rsidRDefault="000F4CBE" w:rsidP="00D6580E">
      <w:pPr>
        <w:spacing w:after="120" w:line="276" w:lineRule="auto"/>
        <w:rPr>
          <w:bCs/>
          <w:iCs/>
          <w:sz w:val="22"/>
          <w:szCs w:val="22"/>
        </w:rPr>
      </w:pPr>
      <w:r w:rsidRPr="000F4CBE">
        <w:rPr>
          <w:smallCaps/>
          <w:noProof/>
          <w:sz w:val="22"/>
          <w:szCs w:val="22"/>
        </w:rPr>
        <w:t>PRILOZI:</w:t>
      </w:r>
    </w:p>
    <w:bookmarkEnd w:id="46"/>
    <w:p w14:paraId="01D85331" w14:textId="77777777" w:rsidR="00D6580E" w:rsidRDefault="00AF4C3A" w:rsidP="00D6580E">
      <w:pPr>
        <w:pStyle w:val="ListParagraph"/>
        <w:numPr>
          <w:ilvl w:val="1"/>
          <w:numId w:val="16"/>
        </w:numPr>
        <w:tabs>
          <w:tab w:val="clear" w:pos="2148"/>
          <w:tab w:val="num" w:pos="709"/>
        </w:tabs>
        <w:ind w:left="284" w:firstLine="0"/>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801B4E8" w14:textId="77777777" w:rsidR="00D6580E" w:rsidRDefault="00D6580E" w:rsidP="00D6580E">
      <w:pPr>
        <w:pStyle w:val="ListParagraph"/>
        <w:ind w:left="284"/>
        <w:jc w:val="both"/>
        <w:rPr>
          <w:sz w:val="22"/>
          <w:szCs w:val="22"/>
          <w:shd w:val="clear" w:color="auto" w:fill="FFFFFF"/>
        </w:rPr>
      </w:pPr>
      <w:r w:rsidRPr="00D6580E">
        <w:rPr>
          <w:bCs/>
          <w:iCs/>
          <w:sz w:val="22"/>
          <w:szCs w:val="22"/>
        </w:rPr>
        <w:lastRenderedPageBreak/>
        <w:t xml:space="preserve">2. </w:t>
      </w:r>
      <w:r w:rsidRPr="00D6580E">
        <w:rPr>
          <w:bCs/>
          <w:iCs/>
          <w:sz w:val="22"/>
          <w:szCs w:val="22"/>
        </w:rPr>
        <w:tab/>
        <w:t xml:space="preserve">Pravilnik o financiranju udruga iz proračuna Grada Zagreba (Službeni glasnik Grada Zagreba </w:t>
      </w:r>
      <w:r w:rsidRPr="00D6580E">
        <w:rPr>
          <w:bCs/>
          <w:iCs/>
          <w:sz w:val="22"/>
          <w:szCs w:val="22"/>
        </w:rPr>
        <w:tab/>
      </w:r>
      <w:hyperlink r:id="rId13" w:anchor="/app/akt?id=b1494743-90f1-4641-ab5d-64338b4ce394" w:tgtFrame="_blank" w:history="1">
        <w:r w:rsidRPr="00D6580E">
          <w:rPr>
            <w:sz w:val="22"/>
            <w:szCs w:val="22"/>
            <w:u w:val="single"/>
            <w:shd w:val="clear" w:color="auto" w:fill="FFFFFF"/>
          </w:rPr>
          <w:t>19/19</w:t>
        </w:r>
      </w:hyperlink>
      <w:r w:rsidRPr="00D6580E">
        <w:rPr>
          <w:sz w:val="22"/>
          <w:szCs w:val="22"/>
          <w:shd w:val="clear" w:color="auto" w:fill="FFFFFF"/>
        </w:rPr>
        <w:t>, </w:t>
      </w:r>
      <w:hyperlink r:id="rId14" w:anchor="/app/akt?id=8e2a471e-ad63-417f-8b7e-d4ca1a64f5f0" w:tgtFrame="_blank" w:history="1">
        <w:r w:rsidRPr="00D6580E">
          <w:rPr>
            <w:sz w:val="22"/>
            <w:szCs w:val="22"/>
            <w:u w:val="single"/>
            <w:shd w:val="clear" w:color="auto" w:fill="FFFFFF"/>
          </w:rPr>
          <w:t>18/21</w:t>
        </w:r>
      </w:hyperlink>
      <w:r w:rsidRPr="00D6580E">
        <w:rPr>
          <w:sz w:val="22"/>
          <w:szCs w:val="22"/>
          <w:shd w:val="clear" w:color="auto" w:fill="FFFFFF"/>
        </w:rPr>
        <w:t>, </w:t>
      </w:r>
      <w:hyperlink r:id="rId15" w:anchor="/app/akt?id=98f66966-bde3-4049-ab0f-0e16652e3666" w:tgtFrame="_blank" w:history="1">
        <w:r w:rsidRPr="00D6580E">
          <w:rPr>
            <w:sz w:val="22"/>
            <w:szCs w:val="22"/>
            <w:u w:val="single"/>
            <w:shd w:val="clear" w:color="auto" w:fill="FFFFFF"/>
          </w:rPr>
          <w:t>6/22</w:t>
        </w:r>
      </w:hyperlink>
      <w:r w:rsidRPr="00D6580E">
        <w:rPr>
          <w:sz w:val="22"/>
          <w:szCs w:val="22"/>
        </w:rPr>
        <w:t xml:space="preserve"> i </w:t>
      </w:r>
      <w:hyperlink r:id="rId16" w:anchor="/app/akt?id=b7b375df-cd24-45d2-ab44-4aca8d102d21" w:history="1">
        <w:r w:rsidRPr="00D6580E">
          <w:rPr>
            <w:rStyle w:val="Hyperlink"/>
            <w:color w:val="auto"/>
            <w:sz w:val="22"/>
            <w:szCs w:val="22"/>
          </w:rPr>
          <w:t>40/22</w:t>
        </w:r>
      </w:hyperlink>
      <w:r w:rsidRPr="00D6580E">
        <w:rPr>
          <w:sz w:val="22"/>
          <w:szCs w:val="22"/>
          <w:shd w:val="clear" w:color="auto" w:fill="FFFFFF"/>
        </w:rPr>
        <w:t>)</w:t>
      </w:r>
    </w:p>
    <w:p w14:paraId="396124E3" w14:textId="77777777" w:rsidR="00D6580E" w:rsidRDefault="00D6580E" w:rsidP="00D6580E">
      <w:pPr>
        <w:pStyle w:val="ListParagraph"/>
        <w:ind w:left="284"/>
        <w:jc w:val="both"/>
        <w:rPr>
          <w:bCs/>
          <w:iCs/>
          <w:sz w:val="22"/>
          <w:szCs w:val="22"/>
        </w:rPr>
      </w:pPr>
      <w:r w:rsidRPr="00322C93">
        <w:rPr>
          <w:rFonts w:eastAsia="Calibri"/>
          <w:sz w:val="22"/>
          <w:szCs w:val="22"/>
        </w:rPr>
        <w:t xml:space="preserve">3. </w:t>
      </w:r>
      <w:r>
        <w:rPr>
          <w:rFonts w:eastAsia="Calibri"/>
          <w:sz w:val="22"/>
          <w:szCs w:val="22"/>
        </w:rPr>
        <w:tab/>
      </w:r>
      <w:r w:rsidRPr="00322C93">
        <w:rPr>
          <w:bCs/>
          <w:iCs/>
          <w:sz w:val="22"/>
          <w:szCs w:val="22"/>
        </w:rPr>
        <w:t xml:space="preserve">Program financiranja udruga iz područja socijalnog i humanitarnog značenja za unapređenje </w:t>
      </w:r>
      <w:r>
        <w:rPr>
          <w:bCs/>
          <w:iCs/>
          <w:sz w:val="22"/>
          <w:szCs w:val="22"/>
        </w:rPr>
        <w:tab/>
      </w:r>
      <w:r w:rsidRPr="00322C93">
        <w:rPr>
          <w:bCs/>
          <w:iCs/>
          <w:sz w:val="22"/>
          <w:szCs w:val="22"/>
        </w:rPr>
        <w:t xml:space="preserve">kvalitete života osoba s invaliditetom u 2023. (Službeni glasnik Grada Zagreba </w:t>
      </w:r>
      <w:hyperlink r:id="rId17" w:anchor="/app/akt?id=cd6096b6-7389-4dad-b0de-7cb7727419df" w:history="1">
        <w:r w:rsidRPr="00322C93">
          <w:rPr>
            <w:rStyle w:val="Hyperlink"/>
            <w:bCs/>
            <w:iCs/>
            <w:color w:val="auto"/>
            <w:sz w:val="22"/>
            <w:szCs w:val="22"/>
          </w:rPr>
          <w:t>39/22</w:t>
        </w:r>
      </w:hyperlink>
      <w:r>
        <w:rPr>
          <w:bCs/>
          <w:iCs/>
          <w:sz w:val="22"/>
          <w:szCs w:val="22"/>
        </w:rPr>
        <w:t>)</w:t>
      </w:r>
    </w:p>
    <w:p w14:paraId="33397ABD" w14:textId="5750BD86" w:rsidR="002A3FF6" w:rsidRPr="00D6580E" w:rsidRDefault="00D6580E" w:rsidP="00D6580E">
      <w:pPr>
        <w:pStyle w:val="ListParagraph"/>
        <w:ind w:left="284"/>
        <w:jc w:val="both"/>
        <w:rPr>
          <w:bCs/>
          <w:iCs/>
          <w:sz w:val="22"/>
          <w:szCs w:val="22"/>
        </w:rPr>
      </w:pPr>
      <w:r w:rsidRPr="00322C93">
        <w:rPr>
          <w:bCs/>
          <w:iCs/>
          <w:sz w:val="22"/>
          <w:szCs w:val="22"/>
        </w:rPr>
        <w:t xml:space="preserve">4. </w:t>
      </w:r>
      <w:r>
        <w:rPr>
          <w:bCs/>
          <w:iCs/>
          <w:sz w:val="22"/>
          <w:szCs w:val="22"/>
        </w:rPr>
        <w:tab/>
      </w:r>
      <w:r w:rsidRPr="00322C93">
        <w:rPr>
          <w:bCs/>
          <w:iCs/>
          <w:sz w:val="22"/>
          <w:szCs w:val="22"/>
        </w:rPr>
        <w:t xml:space="preserve">Zagrebačka strategija izjednačavanja mogućnosti za osobe s invaliditetom u razdoblju od </w:t>
      </w:r>
      <w:r>
        <w:rPr>
          <w:bCs/>
          <w:iCs/>
          <w:sz w:val="22"/>
          <w:szCs w:val="22"/>
        </w:rPr>
        <w:tab/>
      </w:r>
      <w:r w:rsidRPr="00322C93">
        <w:rPr>
          <w:bCs/>
          <w:iCs/>
          <w:sz w:val="22"/>
          <w:szCs w:val="22"/>
        </w:rPr>
        <w:t>2022. do 2025. (Službeni glasnik Grada Zagreba</w:t>
      </w:r>
      <w:r>
        <w:rPr>
          <w:bCs/>
          <w:iCs/>
          <w:sz w:val="22"/>
          <w:szCs w:val="22"/>
        </w:rPr>
        <w:t xml:space="preserve"> </w:t>
      </w:r>
      <w:hyperlink r:id="rId18" w:anchor="/app/akt?id=e20b57b5-70fc-4549-9df7-b40c085d2464" w:history="1">
        <w:r w:rsidRPr="00322C93">
          <w:rPr>
            <w:rStyle w:val="Hyperlink"/>
            <w:bCs/>
            <w:iCs/>
            <w:color w:val="auto"/>
            <w:sz w:val="22"/>
            <w:szCs w:val="22"/>
          </w:rPr>
          <w:t>22/22</w:t>
        </w:r>
      </w:hyperlink>
      <w:r w:rsidRPr="00322C93">
        <w:rPr>
          <w:bCs/>
          <w:iCs/>
          <w:sz w:val="22"/>
          <w:szCs w:val="22"/>
        </w:rPr>
        <w:t>)</w:t>
      </w:r>
      <w:r>
        <w:rPr>
          <w:bCs/>
          <w:iCs/>
          <w:sz w:val="22"/>
          <w:szCs w:val="22"/>
        </w:rPr>
        <w:t>.</w:t>
      </w:r>
    </w:p>
    <w:sectPr w:rsidR="002A3FF6" w:rsidRPr="00D6580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928C2" w14:textId="77777777" w:rsidR="00DD5973" w:rsidRDefault="00DD5973" w:rsidP="00AC2054">
      <w:r>
        <w:separator/>
      </w:r>
    </w:p>
  </w:endnote>
  <w:endnote w:type="continuationSeparator" w:id="0">
    <w:p w14:paraId="76E19AA6" w14:textId="77777777" w:rsidR="00DD5973" w:rsidRDefault="00DD597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62386E6" w:rsidR="003B1ABC" w:rsidRDefault="003B1ABC">
        <w:pPr>
          <w:pStyle w:val="Footer"/>
          <w:jc w:val="right"/>
        </w:pPr>
        <w:r>
          <w:fldChar w:fldCharType="begin"/>
        </w:r>
        <w:r>
          <w:instrText>PAGE   \* MERGEFORMAT</w:instrText>
        </w:r>
        <w:r>
          <w:fldChar w:fldCharType="separate"/>
        </w:r>
        <w:r w:rsidR="00A43B77">
          <w:rPr>
            <w:noProof/>
          </w:rPr>
          <w:t>15</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9925" w14:textId="77777777" w:rsidR="00DD5973" w:rsidRDefault="00DD5973" w:rsidP="00AC2054">
      <w:r>
        <w:separator/>
      </w:r>
    </w:p>
  </w:footnote>
  <w:footnote w:type="continuationSeparator" w:id="0">
    <w:p w14:paraId="1CAE7D68" w14:textId="77777777" w:rsidR="00DD5973" w:rsidRDefault="00DD5973"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EA184E36"/>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7A76AF9"/>
    <w:multiLevelType w:val="hybridMultilevel"/>
    <w:tmpl w:val="487C4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3337DB"/>
    <w:multiLevelType w:val="hybridMultilevel"/>
    <w:tmpl w:val="FBAEEB14"/>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C3165EC"/>
    <w:multiLevelType w:val="hybridMultilevel"/>
    <w:tmpl w:val="A6A2FDC8"/>
    <w:lvl w:ilvl="0" w:tplc="C64E14DA">
      <w:start w:val="6"/>
      <w:numFmt w:val="bullet"/>
      <w:lvlText w:val="-"/>
      <w:lvlJc w:val="left"/>
      <w:pPr>
        <w:ind w:left="890" w:hanging="360"/>
      </w:pPr>
      <w:rPr>
        <w:rFonts w:ascii="Times New Roman" w:eastAsia="Times New Roman" w:hAnsi="Times New Roman" w:cs="Times New Roman"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2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5"/>
  </w:num>
  <w:num w:numId="5">
    <w:abstractNumId w:val="20"/>
  </w:num>
  <w:num w:numId="6">
    <w:abstractNumId w:val="23"/>
  </w:num>
  <w:num w:numId="7">
    <w:abstractNumId w:val="15"/>
  </w:num>
  <w:num w:numId="8">
    <w:abstractNumId w:val="22"/>
  </w:num>
  <w:num w:numId="9">
    <w:abstractNumId w:val="1"/>
  </w:num>
  <w:num w:numId="10">
    <w:abstractNumId w:val="7"/>
  </w:num>
  <w:num w:numId="11">
    <w:abstractNumId w:val="7"/>
    <w:lvlOverride w:ilvl="0">
      <w:startOverride w:val="1"/>
    </w:lvlOverride>
  </w:num>
  <w:num w:numId="12">
    <w:abstractNumId w:val="21"/>
  </w:num>
  <w:num w:numId="13">
    <w:abstractNumId w:val="4"/>
  </w:num>
  <w:num w:numId="14">
    <w:abstractNumId w:val="13"/>
  </w:num>
  <w:num w:numId="15">
    <w:abstractNumId w:val="6"/>
  </w:num>
  <w:num w:numId="16">
    <w:abstractNumId w:val="17"/>
  </w:num>
  <w:num w:numId="17">
    <w:abstractNumId w:val="10"/>
  </w:num>
  <w:num w:numId="18">
    <w:abstractNumId w:val="12"/>
  </w:num>
  <w:num w:numId="19">
    <w:abstractNumId w:val="2"/>
  </w:num>
  <w:num w:numId="20">
    <w:abstractNumId w:val="3"/>
  </w:num>
  <w:num w:numId="21">
    <w:abstractNumId w:val="14"/>
  </w:num>
  <w:num w:numId="22">
    <w:abstractNumId w:val="8"/>
  </w:num>
  <w:num w:numId="23">
    <w:abstractNumId w:val="9"/>
  </w:num>
  <w:num w:numId="24">
    <w:abstractNumId w:val="16"/>
  </w:num>
  <w:num w:numId="2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634"/>
    <w:rsid w:val="0000192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B2303"/>
    <w:rsid w:val="000B57B4"/>
    <w:rsid w:val="000C0ADA"/>
    <w:rsid w:val="000C1D27"/>
    <w:rsid w:val="000C26BA"/>
    <w:rsid w:val="000C3E59"/>
    <w:rsid w:val="000C6963"/>
    <w:rsid w:val="000D50B4"/>
    <w:rsid w:val="000E093B"/>
    <w:rsid w:val="000E730C"/>
    <w:rsid w:val="000F4CBE"/>
    <w:rsid w:val="00111D61"/>
    <w:rsid w:val="00112211"/>
    <w:rsid w:val="00112A45"/>
    <w:rsid w:val="0011434B"/>
    <w:rsid w:val="001152C0"/>
    <w:rsid w:val="00116277"/>
    <w:rsid w:val="00120DC4"/>
    <w:rsid w:val="001229B3"/>
    <w:rsid w:val="00122F1C"/>
    <w:rsid w:val="00124C49"/>
    <w:rsid w:val="00126733"/>
    <w:rsid w:val="00127DBE"/>
    <w:rsid w:val="001300AC"/>
    <w:rsid w:val="00132247"/>
    <w:rsid w:val="00135E33"/>
    <w:rsid w:val="00136ABE"/>
    <w:rsid w:val="00140359"/>
    <w:rsid w:val="001406A8"/>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161F7"/>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97F6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20D0"/>
    <w:rsid w:val="00393662"/>
    <w:rsid w:val="003942D0"/>
    <w:rsid w:val="00395EAB"/>
    <w:rsid w:val="00395FFE"/>
    <w:rsid w:val="003A211D"/>
    <w:rsid w:val="003A5CCA"/>
    <w:rsid w:val="003A630D"/>
    <w:rsid w:val="003A684D"/>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2266"/>
    <w:rsid w:val="00473B33"/>
    <w:rsid w:val="00480BD8"/>
    <w:rsid w:val="00484994"/>
    <w:rsid w:val="00485BE4"/>
    <w:rsid w:val="00487570"/>
    <w:rsid w:val="00491706"/>
    <w:rsid w:val="00492415"/>
    <w:rsid w:val="00493D36"/>
    <w:rsid w:val="0049468F"/>
    <w:rsid w:val="004946FE"/>
    <w:rsid w:val="00496359"/>
    <w:rsid w:val="00496C8E"/>
    <w:rsid w:val="004A056B"/>
    <w:rsid w:val="004A0A6D"/>
    <w:rsid w:val="004A0A86"/>
    <w:rsid w:val="004A1A1D"/>
    <w:rsid w:val="004A6BB2"/>
    <w:rsid w:val="004B3E1F"/>
    <w:rsid w:val="004B7CC4"/>
    <w:rsid w:val="004C0D14"/>
    <w:rsid w:val="004C4E57"/>
    <w:rsid w:val="004C5B5D"/>
    <w:rsid w:val="004D0AB7"/>
    <w:rsid w:val="004D7BD0"/>
    <w:rsid w:val="004E0632"/>
    <w:rsid w:val="004E4CA4"/>
    <w:rsid w:val="004F2B4E"/>
    <w:rsid w:val="004F3953"/>
    <w:rsid w:val="004F4E62"/>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4E46"/>
    <w:rsid w:val="00557F7C"/>
    <w:rsid w:val="0056344F"/>
    <w:rsid w:val="005707D1"/>
    <w:rsid w:val="00570AAC"/>
    <w:rsid w:val="00577426"/>
    <w:rsid w:val="00580115"/>
    <w:rsid w:val="00580885"/>
    <w:rsid w:val="005817BE"/>
    <w:rsid w:val="00582E7C"/>
    <w:rsid w:val="00587633"/>
    <w:rsid w:val="00590158"/>
    <w:rsid w:val="005A05D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4AF7"/>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2FED"/>
    <w:rsid w:val="0067405B"/>
    <w:rsid w:val="006744D5"/>
    <w:rsid w:val="00674921"/>
    <w:rsid w:val="00675114"/>
    <w:rsid w:val="00676DFA"/>
    <w:rsid w:val="00680FDA"/>
    <w:rsid w:val="00690993"/>
    <w:rsid w:val="00691500"/>
    <w:rsid w:val="00692574"/>
    <w:rsid w:val="006A3B93"/>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0E4F"/>
    <w:rsid w:val="006F1A2C"/>
    <w:rsid w:val="00703466"/>
    <w:rsid w:val="00703F42"/>
    <w:rsid w:val="007068E8"/>
    <w:rsid w:val="00717E6F"/>
    <w:rsid w:val="007240C5"/>
    <w:rsid w:val="0073024E"/>
    <w:rsid w:val="00736714"/>
    <w:rsid w:val="00740EDE"/>
    <w:rsid w:val="00744F35"/>
    <w:rsid w:val="00750F87"/>
    <w:rsid w:val="007535FE"/>
    <w:rsid w:val="00756FA5"/>
    <w:rsid w:val="007634E1"/>
    <w:rsid w:val="00765701"/>
    <w:rsid w:val="00766E4C"/>
    <w:rsid w:val="00767C27"/>
    <w:rsid w:val="0077004F"/>
    <w:rsid w:val="00770237"/>
    <w:rsid w:val="007714EB"/>
    <w:rsid w:val="00771A68"/>
    <w:rsid w:val="00772ABB"/>
    <w:rsid w:val="00776055"/>
    <w:rsid w:val="00780B36"/>
    <w:rsid w:val="00781F3F"/>
    <w:rsid w:val="007849E2"/>
    <w:rsid w:val="007857B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03AD"/>
    <w:rsid w:val="0081229B"/>
    <w:rsid w:val="00812845"/>
    <w:rsid w:val="008136D4"/>
    <w:rsid w:val="0081642A"/>
    <w:rsid w:val="008320C0"/>
    <w:rsid w:val="00832711"/>
    <w:rsid w:val="00835758"/>
    <w:rsid w:val="00836E02"/>
    <w:rsid w:val="008407B6"/>
    <w:rsid w:val="00840B7D"/>
    <w:rsid w:val="00841A27"/>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33A9"/>
    <w:rsid w:val="008A678C"/>
    <w:rsid w:val="008B27AF"/>
    <w:rsid w:val="008B6F93"/>
    <w:rsid w:val="008C0278"/>
    <w:rsid w:val="008C7B20"/>
    <w:rsid w:val="008D0405"/>
    <w:rsid w:val="008D1F9E"/>
    <w:rsid w:val="008D2A75"/>
    <w:rsid w:val="008D42C9"/>
    <w:rsid w:val="008D50BE"/>
    <w:rsid w:val="008D5ECA"/>
    <w:rsid w:val="008E303A"/>
    <w:rsid w:val="008E74D3"/>
    <w:rsid w:val="008F0089"/>
    <w:rsid w:val="008F0CCD"/>
    <w:rsid w:val="008F14AE"/>
    <w:rsid w:val="008F60D8"/>
    <w:rsid w:val="00906578"/>
    <w:rsid w:val="00906B3C"/>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0E66"/>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39A"/>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3B77"/>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5AB8"/>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736"/>
    <w:rsid w:val="00B74A1A"/>
    <w:rsid w:val="00B76E25"/>
    <w:rsid w:val="00B80E35"/>
    <w:rsid w:val="00B82B42"/>
    <w:rsid w:val="00B8380C"/>
    <w:rsid w:val="00B874B7"/>
    <w:rsid w:val="00B94EFF"/>
    <w:rsid w:val="00B95FEA"/>
    <w:rsid w:val="00B963BB"/>
    <w:rsid w:val="00B96CA2"/>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0709B"/>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831FE"/>
    <w:rsid w:val="00C83690"/>
    <w:rsid w:val="00C83E5F"/>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D39C1"/>
    <w:rsid w:val="00CE1D7F"/>
    <w:rsid w:val="00CE2165"/>
    <w:rsid w:val="00CE2E8C"/>
    <w:rsid w:val="00CE506B"/>
    <w:rsid w:val="00CE5204"/>
    <w:rsid w:val="00CE5380"/>
    <w:rsid w:val="00CE6C74"/>
    <w:rsid w:val="00CF5DCC"/>
    <w:rsid w:val="00CF5E6A"/>
    <w:rsid w:val="00CF76AA"/>
    <w:rsid w:val="00D056E5"/>
    <w:rsid w:val="00D05E71"/>
    <w:rsid w:val="00D05FAF"/>
    <w:rsid w:val="00D1001F"/>
    <w:rsid w:val="00D10BD4"/>
    <w:rsid w:val="00D11DA9"/>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5366"/>
    <w:rsid w:val="00D602EA"/>
    <w:rsid w:val="00D608EC"/>
    <w:rsid w:val="00D6580E"/>
    <w:rsid w:val="00D727B1"/>
    <w:rsid w:val="00D72AA9"/>
    <w:rsid w:val="00D765FB"/>
    <w:rsid w:val="00D768E3"/>
    <w:rsid w:val="00D84B07"/>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910"/>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80606"/>
    <w:rsid w:val="00E83166"/>
    <w:rsid w:val="00E8419F"/>
    <w:rsid w:val="00E84F31"/>
    <w:rsid w:val="00E86311"/>
    <w:rsid w:val="00E9397A"/>
    <w:rsid w:val="00E94F3F"/>
    <w:rsid w:val="00EA21BF"/>
    <w:rsid w:val="00EB1F9A"/>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76655"/>
    <w:rsid w:val="00F808F8"/>
    <w:rsid w:val="00F86523"/>
    <w:rsid w:val="00F92439"/>
    <w:rsid w:val="00F9395A"/>
    <w:rsid w:val="00F9555F"/>
    <w:rsid w:val="00F9790D"/>
    <w:rsid w:val="00FA316C"/>
    <w:rsid w:val="00FA3D6C"/>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 w:val="00FF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0709B"/>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120419502">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s://e-pisarnica.zagreb.hr/ePisarnica/eIsprave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zagreb.hr/sluzbeni-glasnik/"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379D-FFD9-4DD8-A265-05DF5538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7078</Words>
  <Characters>40348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47</cp:revision>
  <cp:lastPrinted>2023-01-24T09:31:00Z</cp:lastPrinted>
  <dcterms:created xsi:type="dcterms:W3CDTF">2023-01-19T13:59:00Z</dcterms:created>
  <dcterms:modified xsi:type="dcterms:W3CDTF">2023-01-26T13:33:00Z</dcterms:modified>
</cp:coreProperties>
</file>